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9B3" w:rsidRDefault="00CC7EAE" w:rsidP="00BA39B3">
      <w:pPr>
        <w:pStyle w:val="berschrift1"/>
        <w:numPr>
          <w:ilvl w:val="0"/>
          <w:numId w:val="0"/>
        </w:numPr>
        <w:rPr>
          <w:sz w:val="40"/>
          <w:lang w:val="de-DE"/>
        </w:rPr>
      </w:pPr>
      <w:bookmarkStart w:id="0" w:name="_Hlk4670960"/>
      <w:r w:rsidRPr="00CC7EAE">
        <w:rPr>
          <w:sz w:val="40"/>
          <w:lang w:val="de-DE"/>
        </w:rPr>
        <w:t>Elektronische Rechnungsabwicklung als Einstieg in die Digitalisierung</w:t>
      </w:r>
    </w:p>
    <w:bookmarkEnd w:id="0"/>
    <w:p w:rsidR="00444D68" w:rsidRDefault="00444D68" w:rsidP="00CC7EAE">
      <w:pPr>
        <w:jc w:val="both"/>
        <w:rPr>
          <w:b/>
          <w:sz w:val="28"/>
          <w:szCs w:val="28"/>
        </w:rPr>
      </w:pPr>
      <w:r w:rsidRPr="00444D68">
        <w:rPr>
          <w:b/>
          <w:sz w:val="28"/>
          <w:szCs w:val="28"/>
        </w:rPr>
        <w:t>Die elektronische Rechnungsabwicklung bietet echte Vorteile bei schneller Amortisation.</w:t>
      </w:r>
    </w:p>
    <w:p w:rsidR="00CC7EAE" w:rsidRPr="00CC7EAE" w:rsidRDefault="00444D68" w:rsidP="00CC7EAE">
      <w:pPr>
        <w:jc w:val="both"/>
        <w:rPr>
          <w:noProof/>
          <w14:ligatures w14:val="standardContextual"/>
        </w:rPr>
      </w:pPr>
      <w:r w:rsidRPr="00444D68">
        <w:rPr>
          <w:b/>
          <w:noProof/>
          <w14:ligatures w14:val="standardContextual"/>
        </w:rPr>
        <w:t xml:space="preserve">Durch die Digitalisierung von Prozessen sollen Ressourcen optimal eingesetzt und die Leistungsfähigkeit von Organisationen gesteigert werden. Dabei muss Digitalisierung wie jede andere Investition auch </w:t>
      </w:r>
      <w:r w:rsidR="00CC7EAE" w:rsidRPr="00CC7EAE">
        <w:rPr>
          <w:b/>
          <w:noProof/>
          <w14:ligatures w14:val="standardContextual"/>
        </w:rPr>
        <w:t>auf Dauer einen konkreten Mehrwert erzielen. Dieser l</w:t>
      </w:r>
      <w:bookmarkStart w:id="1" w:name="_GoBack"/>
      <w:bookmarkEnd w:id="1"/>
      <w:r w:rsidR="00CC7EAE" w:rsidRPr="00CC7EAE">
        <w:rPr>
          <w:b/>
          <w:noProof/>
          <w14:ligatures w14:val="standardContextual"/>
        </w:rPr>
        <w:t>iegt beispielsweise in Kostensenkung, Umsatz-/Gewinnsteigerung und/oder schnellerer Reaktionsgeschwindigkeit auf Kundenanfragen. Ausgangspunkt für eine digitale Transformation in mittelständischen Betrieben ist das digitalisierte Büro bzw. die automatisierte Buchhaltung. Die Automatisierung von Geschäftsprozessen und die Ausnutzung von Wertschöpfungspotenzialen nehmen vermehrt dort ihren Anfang.</w:t>
      </w:r>
    </w:p>
    <w:p w:rsidR="00CC7EAE" w:rsidRPr="00CC7EAE" w:rsidRDefault="00CC7EAE" w:rsidP="00CC7EAE">
      <w:pPr>
        <w:jc w:val="both"/>
        <w:rPr>
          <w:noProof/>
          <w14:ligatures w14:val="standardContextual"/>
        </w:rPr>
      </w:pPr>
      <w:r>
        <w:rPr>
          <w:noProof/>
          <w14:ligatures w14:val="standardContextual"/>
        </w:rPr>
        <w:drawing>
          <wp:anchor distT="180340" distB="180340" distL="180340" distR="180340" simplePos="0" relativeHeight="251658240" behindDoc="1" locked="0" layoutInCell="1" allowOverlap="1" wp14:anchorId="09B9D6D5" wp14:editId="39734E78">
            <wp:simplePos x="0" y="0"/>
            <wp:positionH relativeFrom="margin">
              <wp:posOffset>3107055</wp:posOffset>
            </wp:positionH>
            <wp:positionV relativeFrom="paragraph">
              <wp:posOffset>110490</wp:posOffset>
            </wp:positionV>
            <wp:extent cx="2895600" cy="141859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terev Siegel-IDW_PS_880-GDI_v2.png"/>
                    <pic:cNvPicPr/>
                  </pic:nvPicPr>
                  <pic:blipFill rotWithShape="1">
                    <a:blip r:embed="rId11" cstate="print">
                      <a:extLst>
                        <a:ext uri="{28A0092B-C50C-407E-A947-70E740481C1C}">
                          <a14:useLocalDpi xmlns:a14="http://schemas.microsoft.com/office/drawing/2010/main" val="0"/>
                        </a:ext>
                      </a:extLst>
                    </a:blip>
                    <a:srcRect l="12778" r="8877"/>
                    <a:stretch/>
                  </pic:blipFill>
                  <pic:spPr bwMode="auto">
                    <a:xfrm>
                      <a:off x="0" y="0"/>
                      <a:ext cx="2895600" cy="1418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C7EAE">
        <w:rPr>
          <w:noProof/>
          <w14:ligatures w14:val="standardContextual"/>
        </w:rPr>
        <w:t>Der überwiegende Teil der schriftlichen Kommunikation erfolgt mittlerweile auf elektronischem Weg. Dies gilt für den privaten Bereich, wo Briefe nur noch zu besonderen Anlässen in Papierform per Post versendet werden. Und genauso wird die geschäftliche Kommunikation, immer wenn es möglich ist, per E-Mail vorgenommen. Die elektronische Rechnungsabwicklung bietet hierbei hohe Einsparpotenziale.</w:t>
      </w:r>
    </w:p>
    <w:p w:rsidR="00CC7EAE" w:rsidRPr="00CC7EAE" w:rsidRDefault="00CC7EAE" w:rsidP="00CC7EAE">
      <w:pPr>
        <w:jc w:val="both"/>
        <w:rPr>
          <w:noProof/>
          <w14:ligatures w14:val="standardContextual"/>
        </w:rPr>
      </w:pPr>
      <w:r w:rsidRPr="00CC7EAE">
        <w:rPr>
          <w:noProof/>
          <w14:ligatures w14:val="standardContextual"/>
        </w:rPr>
        <w:t xml:space="preserve">In Deutschland werden Schätzungen der Bundesregierung zufolge jährlich rund 32 Milliarden Rechnungen ausgetauscht, einer Analyse aus dem Jahr 2016 zufolge noch zu über 90 Prozent in Papierform. Denn wenn auch vielerorts E-Invoicing im Einsatz ist, werden dennoch sehr häufig elektronisch vorhandene Rechnungen wieder als Beleg ausgedruckt. Damit ist der End-to-Emd Prozess unterbrochen. </w:t>
      </w:r>
    </w:p>
    <w:p w:rsidR="00CC7EAE" w:rsidRPr="00CC7EAE" w:rsidRDefault="00CC7EAE" w:rsidP="00CC7EAE">
      <w:pPr>
        <w:jc w:val="both"/>
        <w:rPr>
          <w:noProof/>
          <w14:ligatures w14:val="standardContextual"/>
        </w:rPr>
      </w:pPr>
      <w:r w:rsidRPr="00CC7EAE">
        <w:rPr>
          <w:noProof/>
          <w14:ligatures w14:val="standardContextual"/>
        </w:rPr>
        <w:t>Unnötige Kosten durch eben diese Medienbrüche, manuelle und fehleranfällige Informationsübertragung, langwierige Abstimmungsprozesse und störanfällige Workflows lassen sich durch elektronische Rechnungsabwicklung deutlich reduzieren. Die elektronische Rechnung ist daher immer öfter der Einstieg in die Digitalisierung der Finanzprozesse. Treiber dafür sind sowohl die technische Entwicklung als auch die neue Rechtslage durch die nationale Umsetzung europäischer Richtlinien. Die Datenformat-Standards sind inzwischen verlässlich und stellen für die Einführung keine Hürde mehr dar, ebenso wie auch die technischen Voraussetzungen. Die Umsetzung macht sich innerhalb kürzester Zeit bezahlt.</w:t>
      </w:r>
    </w:p>
    <w:p w:rsidR="00CC7EAE" w:rsidRPr="00CC7EAE" w:rsidRDefault="00CC7EAE" w:rsidP="00CC7EAE">
      <w:pPr>
        <w:jc w:val="both"/>
        <w:rPr>
          <w:noProof/>
          <w14:ligatures w14:val="standardContextual"/>
        </w:rPr>
      </w:pPr>
      <w:r w:rsidRPr="00CC7EAE">
        <w:rPr>
          <w:noProof/>
          <w14:ligatures w14:val="standardContextual"/>
        </w:rPr>
        <w:lastRenderedPageBreak/>
        <w:t xml:space="preserve">Unabhängig von der Unternehmensgröße oder dem Volumen an Ausgangsrechnungen – die elektronische Rechnungsabwicklung bietet für jedes Unternehmen Vorteile: </w:t>
      </w:r>
    </w:p>
    <w:p w:rsidR="00CC7EAE" w:rsidRPr="00CC7EAE" w:rsidRDefault="00CC7EAE" w:rsidP="00CC7EAE">
      <w:pPr>
        <w:spacing w:before="0" w:beforeAutospacing="0" w:after="0" w:afterAutospacing="0" w:line="240" w:lineRule="atLeast"/>
        <w:jc w:val="both"/>
        <w:rPr>
          <w:noProof/>
          <w14:ligatures w14:val="standardContextual"/>
        </w:rPr>
      </w:pPr>
      <w:r w:rsidRPr="00CC7EAE">
        <w:rPr>
          <w:noProof/>
          <w14:ligatures w14:val="standardContextual"/>
        </w:rPr>
        <w:t>•</w:t>
      </w:r>
      <w:r w:rsidRPr="00CC7EAE">
        <w:rPr>
          <w:noProof/>
          <w14:ligatures w14:val="standardContextual"/>
        </w:rPr>
        <w:tab/>
        <w:t>Die Rechnungszustellung ist sicher und nachvollziehbar.</w:t>
      </w:r>
    </w:p>
    <w:p w:rsidR="00CC7EAE" w:rsidRPr="00CC7EAE" w:rsidRDefault="00CC7EAE" w:rsidP="00CC7EAE">
      <w:pPr>
        <w:spacing w:before="0" w:beforeAutospacing="0" w:after="0" w:afterAutospacing="0" w:line="240" w:lineRule="atLeast"/>
        <w:jc w:val="both"/>
        <w:rPr>
          <w:noProof/>
          <w14:ligatures w14:val="standardContextual"/>
        </w:rPr>
      </w:pPr>
      <w:r w:rsidRPr="00CC7EAE">
        <w:rPr>
          <w:noProof/>
          <w14:ligatures w14:val="standardContextual"/>
        </w:rPr>
        <w:t>•</w:t>
      </w:r>
      <w:r w:rsidRPr="00CC7EAE">
        <w:rPr>
          <w:noProof/>
          <w14:ligatures w14:val="standardContextual"/>
        </w:rPr>
        <w:tab/>
        <w:t xml:space="preserve">Durch Unterstützung bei der Rechnungserfassung werden Fehler minimiert </w:t>
      </w:r>
    </w:p>
    <w:p w:rsidR="00CC7EAE" w:rsidRPr="00CC7EAE" w:rsidRDefault="00CC7EAE" w:rsidP="00CC7EAE">
      <w:pPr>
        <w:spacing w:before="0" w:beforeAutospacing="0" w:after="0" w:afterAutospacing="0" w:line="240" w:lineRule="atLeast"/>
        <w:jc w:val="both"/>
        <w:rPr>
          <w:noProof/>
          <w14:ligatures w14:val="standardContextual"/>
        </w:rPr>
      </w:pPr>
      <w:r w:rsidRPr="00CC7EAE">
        <w:rPr>
          <w:noProof/>
          <w14:ligatures w14:val="standardContextual"/>
        </w:rPr>
        <w:t>•</w:t>
      </w:r>
      <w:r w:rsidRPr="00CC7EAE">
        <w:rPr>
          <w:noProof/>
          <w14:ligatures w14:val="standardContextual"/>
        </w:rPr>
        <w:tab/>
        <w:t>Arbeitszeiten werden deutlich verringert</w:t>
      </w:r>
    </w:p>
    <w:p w:rsidR="00CC7EAE" w:rsidRPr="00CC7EAE" w:rsidRDefault="00CC7EAE" w:rsidP="00CC7EAE">
      <w:pPr>
        <w:spacing w:before="0" w:beforeAutospacing="0" w:after="0" w:afterAutospacing="0" w:line="240" w:lineRule="atLeast"/>
        <w:jc w:val="both"/>
        <w:rPr>
          <w:noProof/>
          <w14:ligatures w14:val="standardContextual"/>
        </w:rPr>
      </w:pPr>
      <w:r w:rsidRPr="00CC7EAE">
        <w:rPr>
          <w:noProof/>
          <w14:ligatures w14:val="standardContextual"/>
        </w:rPr>
        <w:t>•</w:t>
      </w:r>
      <w:r w:rsidRPr="00CC7EAE">
        <w:rPr>
          <w:noProof/>
          <w14:ligatures w14:val="standardContextual"/>
        </w:rPr>
        <w:tab/>
        <w:t>Die Bezahlung der Rechnung wird deutlich beschleunigt.</w:t>
      </w:r>
    </w:p>
    <w:p w:rsidR="00CC7EAE" w:rsidRPr="00CC7EAE" w:rsidRDefault="00CC7EAE" w:rsidP="00CC7EAE">
      <w:pPr>
        <w:spacing w:before="0" w:beforeAutospacing="0" w:after="0" w:afterAutospacing="0" w:line="240" w:lineRule="atLeast"/>
        <w:jc w:val="both"/>
        <w:rPr>
          <w:noProof/>
          <w14:ligatures w14:val="standardContextual"/>
        </w:rPr>
      </w:pPr>
      <w:r w:rsidRPr="00CC7EAE">
        <w:rPr>
          <w:noProof/>
          <w14:ligatures w14:val="standardContextual"/>
        </w:rPr>
        <w:t>•</w:t>
      </w:r>
      <w:r w:rsidRPr="00CC7EAE">
        <w:rPr>
          <w:noProof/>
          <w14:ligatures w14:val="standardContextual"/>
        </w:rPr>
        <w:tab/>
        <w:t>Das Cash-Flow-Management verbessert sich erheblich</w:t>
      </w:r>
    </w:p>
    <w:p w:rsidR="00CC7EAE" w:rsidRDefault="00CC7EAE" w:rsidP="00CC7EAE">
      <w:pPr>
        <w:jc w:val="both"/>
        <w:rPr>
          <w:b/>
          <w:noProof/>
          <w14:ligatures w14:val="standardContextual"/>
        </w:rPr>
      </w:pPr>
    </w:p>
    <w:p w:rsidR="00CC7EAE" w:rsidRPr="00CC7EAE" w:rsidRDefault="00CC7EAE" w:rsidP="00CC7EAE">
      <w:pPr>
        <w:jc w:val="both"/>
        <w:rPr>
          <w:noProof/>
          <w14:ligatures w14:val="standardContextual"/>
        </w:rPr>
      </w:pPr>
      <w:r w:rsidRPr="00CC7EAE">
        <w:rPr>
          <w:b/>
          <w:noProof/>
          <w14:ligatures w14:val="standardContextual"/>
        </w:rPr>
        <w:t>Rechnungsformate und Standards</w:t>
      </w:r>
    </w:p>
    <w:p w:rsidR="00CC7EAE" w:rsidRPr="00CC7EAE" w:rsidRDefault="00CC7EAE" w:rsidP="00CC7EAE">
      <w:pPr>
        <w:jc w:val="both"/>
        <w:rPr>
          <w:noProof/>
          <w14:ligatures w14:val="standardContextual"/>
        </w:rPr>
      </w:pPr>
      <w:r w:rsidRPr="00CC7EAE">
        <w:rPr>
          <w:noProof/>
          <w14:ligatures w14:val="standardContextual"/>
        </w:rPr>
        <w:t xml:space="preserve">Wenn Sie Rechnungen erstellen oder erhalten, werden Sie immer häufiger mit Begriffen wie E-Rechnung (auf Englisch: E-Invoicing oder E-Invoice), digitale Rechnung, XRechnung, EDI oder ZUGFeRD konfrontiert. Dabei ist mit elektronischen Rechnungen i.d.R. mehr gemeint als das einfache PDF, das Sie – „irgendwie digital“ – an Ihre E-Mail anhängen oder empfangen. E-Rechnung bezeichnet als Oberbegriff zwar ganz allgemein eine Rechnung, die in einem elektronischen Format ausgestellt, übermittelt und empfangen wird, aber von diesen Formaten gibt es inzwischen gleich mehrere. </w:t>
      </w:r>
    </w:p>
    <w:p w:rsidR="00CC7EAE" w:rsidRPr="00CC7EAE" w:rsidRDefault="00CC7EAE" w:rsidP="00CC7EAE">
      <w:pPr>
        <w:jc w:val="both"/>
        <w:rPr>
          <w:noProof/>
          <w14:ligatures w14:val="standardContextual"/>
        </w:rPr>
      </w:pPr>
      <w:r w:rsidRPr="00CC7EAE">
        <w:rPr>
          <w:noProof/>
          <w14:ligatures w14:val="standardContextual"/>
        </w:rPr>
        <w:t>Standards für Elektronische Rechnungen gibt es bereits seit etwa zwanzig Jahren. So ist UN/EDIFACT ein branchenübergreifender internationaler Standard für das Format elektronischer Daten im Geschäftsverkehr. Darauf basieren auch diverse Branchenstandards.</w:t>
      </w:r>
    </w:p>
    <w:p w:rsidR="00CC7EAE" w:rsidRPr="00CC7EAE" w:rsidRDefault="00CC7EAE" w:rsidP="00CC7EAE">
      <w:pPr>
        <w:jc w:val="both"/>
        <w:rPr>
          <w:noProof/>
          <w14:ligatures w14:val="standardContextual"/>
        </w:rPr>
      </w:pPr>
      <w:r w:rsidRPr="00CC7EAE">
        <w:rPr>
          <w:noProof/>
          <w14:ligatures w14:val="standardContextual"/>
        </w:rPr>
        <w:t xml:space="preserve">Was unter einer elektronischen Rechnung verstanden wird, ist in der EU-Richtlinie 2014/55/EU genau festgelegt. Aus dieser Richtline ging auch die EU-Norm 16931 hervor, die die Vorgaben für das Format XRechnung liefert. </w:t>
      </w:r>
    </w:p>
    <w:p w:rsidR="00CC7EAE" w:rsidRPr="00CC7EAE" w:rsidRDefault="00CC7EAE" w:rsidP="00CC7EAE">
      <w:pPr>
        <w:jc w:val="both"/>
        <w:rPr>
          <w:noProof/>
          <w14:ligatures w14:val="standardContextual"/>
        </w:rPr>
      </w:pPr>
      <w:r w:rsidRPr="00CC7EAE">
        <w:rPr>
          <w:noProof/>
          <w14:ligatures w14:val="standardContextual"/>
        </w:rPr>
        <w:t>Ein einfaches PDF, das keine strukturierten Daten enthält, reine Bilddateien oder die eingescannte Papierrechnung sind nach dieser Richtlinie keine elektronischen Rechnungen, da diese keinen durchgehend elektronischen Prozess ohne manuellen Eingriff und ohne Medienbrüche ermöglichen.</w:t>
      </w:r>
    </w:p>
    <w:p w:rsidR="00CC7EAE" w:rsidRPr="00CC7EAE" w:rsidRDefault="00CC7EAE" w:rsidP="00CC7EAE">
      <w:pPr>
        <w:jc w:val="both"/>
        <w:rPr>
          <w:noProof/>
          <w14:ligatures w14:val="standardContextual"/>
        </w:rPr>
      </w:pPr>
      <w:r w:rsidRPr="00CC7EAE">
        <w:rPr>
          <w:noProof/>
          <w14:ligatures w14:val="standardContextual"/>
        </w:rPr>
        <w:t>Danach erlaubt sind aber sogenannte „hybride Formate“, wenn bestimmte Teile der Rechnung der Richtlinie entsprechen. Rechtlich zulässig sind grundsätzlich Rechnungsformate, die nur aus strukturierten Daten bestehen, sowie Rechnungsformate, die aus einem strukturierten Format und einer Bilddatei bestehen.</w:t>
      </w:r>
    </w:p>
    <w:p w:rsidR="00CC7EAE" w:rsidRPr="00CC7EAE" w:rsidRDefault="00CC7EAE" w:rsidP="00CC7EAE">
      <w:pPr>
        <w:jc w:val="both"/>
        <w:rPr>
          <w:noProof/>
          <w14:ligatures w14:val="standardContextual"/>
        </w:rPr>
      </w:pPr>
      <w:r w:rsidRPr="00CC7EAE">
        <w:rPr>
          <w:noProof/>
          <w14:ligatures w14:val="standardContextual"/>
        </w:rPr>
        <w:t>Grundsätzlich lässt sich also unterscheiden zwischen folgenden Formaten:</w:t>
      </w:r>
    </w:p>
    <w:p w:rsidR="00CC7EAE" w:rsidRPr="00CC7EAE" w:rsidRDefault="00CC7EAE" w:rsidP="00CC7EAE">
      <w:pPr>
        <w:spacing w:before="0" w:beforeAutospacing="0" w:after="0" w:afterAutospacing="0" w:line="240" w:lineRule="atLeast"/>
        <w:jc w:val="both"/>
        <w:rPr>
          <w:noProof/>
          <w14:ligatures w14:val="standardContextual"/>
        </w:rPr>
      </w:pPr>
      <w:r w:rsidRPr="00CC7EAE">
        <w:rPr>
          <w:noProof/>
          <w14:ligatures w14:val="standardContextual"/>
        </w:rPr>
        <w:t>-</w:t>
      </w:r>
      <w:r w:rsidRPr="00CC7EAE">
        <w:rPr>
          <w:noProof/>
          <w14:ligatures w14:val="standardContextual"/>
        </w:rPr>
        <w:tab/>
        <w:t>strukturierte Datenformate, z.B. EDIFACT, XML, XRechnung,</w:t>
      </w:r>
    </w:p>
    <w:p w:rsidR="00CC7EAE" w:rsidRPr="00CC7EAE" w:rsidRDefault="00CC7EAE" w:rsidP="00CC7EAE">
      <w:pPr>
        <w:spacing w:before="0" w:beforeAutospacing="0" w:after="0" w:afterAutospacing="0" w:line="240" w:lineRule="atLeast"/>
        <w:jc w:val="both"/>
        <w:rPr>
          <w:noProof/>
          <w14:ligatures w14:val="standardContextual"/>
        </w:rPr>
      </w:pPr>
      <w:r w:rsidRPr="00CC7EAE">
        <w:rPr>
          <w:noProof/>
          <w14:ligatures w14:val="standardContextual"/>
        </w:rPr>
        <w:t>-</w:t>
      </w:r>
      <w:r w:rsidRPr="00CC7EAE">
        <w:rPr>
          <w:noProof/>
          <w14:ligatures w14:val="standardContextual"/>
        </w:rPr>
        <w:tab/>
        <w:t>hybride Daten: strukturiertes Format + Bilddatei, z.B. ZUGFeRD,</w:t>
      </w:r>
    </w:p>
    <w:p w:rsidR="00CC7EAE" w:rsidRPr="00CC7EAE" w:rsidRDefault="00CC7EAE" w:rsidP="00CC7EAE">
      <w:pPr>
        <w:spacing w:before="0" w:beforeAutospacing="0" w:after="0" w:afterAutospacing="0" w:line="240" w:lineRule="atLeast"/>
        <w:jc w:val="both"/>
        <w:rPr>
          <w:noProof/>
          <w14:ligatures w14:val="standardContextual"/>
        </w:rPr>
      </w:pPr>
      <w:r w:rsidRPr="00CC7EAE">
        <w:rPr>
          <w:noProof/>
          <w14:ligatures w14:val="standardContextual"/>
        </w:rPr>
        <w:t>-</w:t>
      </w:r>
      <w:r w:rsidRPr="00CC7EAE">
        <w:rPr>
          <w:noProof/>
          <w14:ligatures w14:val="standardContextual"/>
        </w:rPr>
        <w:tab/>
        <w:t>unstrukturierte Datenformate, z. B. einfaches PDF (keine digitale Abwicklung möglich).</w:t>
      </w:r>
    </w:p>
    <w:p w:rsidR="00CC7EAE" w:rsidRPr="00CC7EAE" w:rsidRDefault="00CC7EAE" w:rsidP="00CC7EAE">
      <w:pPr>
        <w:jc w:val="both"/>
        <w:rPr>
          <w:noProof/>
          <w14:ligatures w14:val="standardContextual"/>
        </w:rPr>
      </w:pPr>
      <w:r w:rsidRPr="00CC7EAE">
        <w:rPr>
          <w:noProof/>
          <w14:ligatures w14:val="standardContextual"/>
        </w:rPr>
        <w:lastRenderedPageBreak/>
        <w:t>Über die Datenstandards hinaus sind auch die Standards zur Übertragung der Daten zu beachten. Im Falle des elektronischen Rechnungsversands können die Transportstandards größtenteils frei gewählt werden. So ist es möglich, eine elektronische Rechnung über eine Vielzahl von Transportstandards zu versenden: per E-Mail, De-Mail, als Download in einem Webportal oder als Übertragung mit Hilfe eines Tunneling-Verfahrens an den Webserver des Empfängers.</w:t>
      </w:r>
    </w:p>
    <w:p w:rsidR="00CC7EAE" w:rsidRDefault="00CC7EAE" w:rsidP="00CC7EAE">
      <w:pPr>
        <w:jc w:val="both"/>
        <w:rPr>
          <w:b/>
          <w:noProof/>
          <w14:ligatures w14:val="standardContextual"/>
        </w:rPr>
      </w:pPr>
    </w:p>
    <w:p w:rsidR="00CC7EAE" w:rsidRPr="00CC7EAE" w:rsidRDefault="00CC7EAE" w:rsidP="00CC7EAE">
      <w:pPr>
        <w:jc w:val="both"/>
        <w:rPr>
          <w:noProof/>
          <w14:ligatures w14:val="standardContextual"/>
        </w:rPr>
      </w:pPr>
      <w:r w:rsidRPr="00CC7EAE">
        <w:rPr>
          <w:b/>
          <w:noProof/>
          <w14:ligatures w14:val="standardContextual"/>
        </w:rPr>
        <w:t>Lieferanten der öffentlichen Hand</w:t>
      </w:r>
    </w:p>
    <w:p w:rsidR="00CC7EAE" w:rsidRPr="00CC7EAE" w:rsidRDefault="00CC7EAE" w:rsidP="00CC7EAE">
      <w:pPr>
        <w:jc w:val="both"/>
        <w:rPr>
          <w:noProof/>
          <w14:ligatures w14:val="standardContextual"/>
        </w:rPr>
      </w:pPr>
      <w:r w:rsidRPr="00CC7EAE">
        <w:rPr>
          <w:noProof/>
          <w14:ligatures w14:val="standardContextual"/>
        </w:rPr>
        <w:t>Für Lieferanten von Behörden des Bundes wird die Umstellung auf den Versand von strukturierten Rechnungsdaten ab 27. November 2020 zur Pflicht. Auch für Lieferanten von Landesbehörden stehen Stichtage zur Umstellung bevor. Als erstes Bundesland führt Bremen zeitgleich mit dem Bund die E-Rechnungspflicht für Lieferanten ein. Als nächste folgen dann laut derzeitigem Stand Baden-Württemberg und Brandburg.</w:t>
      </w:r>
    </w:p>
    <w:p w:rsidR="00CC7EAE" w:rsidRDefault="00CC7EAE" w:rsidP="00CC7EAE">
      <w:pPr>
        <w:jc w:val="both"/>
        <w:rPr>
          <w:noProof/>
          <w14:ligatures w14:val="standardContextual"/>
        </w:rPr>
      </w:pPr>
    </w:p>
    <w:p w:rsidR="00CC7EAE" w:rsidRPr="00CC7EAE" w:rsidRDefault="00CC7EAE" w:rsidP="00CC7EAE">
      <w:pPr>
        <w:jc w:val="both"/>
        <w:rPr>
          <w:b/>
          <w:noProof/>
          <w14:ligatures w14:val="standardContextual"/>
        </w:rPr>
      </w:pPr>
      <w:r w:rsidRPr="00CC7EAE">
        <w:rPr>
          <w:b/>
          <w:noProof/>
          <w14:ligatures w14:val="standardContextual"/>
        </w:rPr>
        <w:t>Günstiger Einstieg, der sich bezahlt macht.</w:t>
      </w:r>
    </w:p>
    <w:p w:rsidR="00CC7EAE" w:rsidRPr="00CC7EAE" w:rsidRDefault="00CC7EAE" w:rsidP="00CC7EAE">
      <w:pPr>
        <w:jc w:val="both"/>
        <w:rPr>
          <w:noProof/>
          <w14:ligatures w14:val="standardContextual"/>
        </w:rPr>
      </w:pPr>
      <w:r w:rsidRPr="00CC7EAE">
        <w:rPr>
          <w:noProof/>
          <w14:ligatures w14:val="standardContextual"/>
        </w:rPr>
        <w:t>Mit der XRechnung wurde ein Standard geschaffen, der den einheitlichen Aufbau einer elektronischen Rechnung definiert und der es Auftragnehmern und -gebern ermöglicht, Rechnungsworkflows, unter Einsatz von einheitlichen Technologien, zu automatisieren.</w:t>
      </w:r>
    </w:p>
    <w:p w:rsidR="00CC7EAE" w:rsidRPr="00CC7EAE" w:rsidRDefault="00CC7EAE" w:rsidP="00CC7EAE">
      <w:pPr>
        <w:jc w:val="both"/>
        <w:rPr>
          <w:noProof/>
          <w14:ligatures w14:val="standardContextual"/>
        </w:rPr>
      </w:pPr>
      <w:r w:rsidRPr="00CC7EAE">
        <w:rPr>
          <w:noProof/>
          <w14:ligatures w14:val="standardContextual"/>
        </w:rPr>
        <w:t>Zwar wird die Nutzung des Standards zunächst nur für Lieferanten der öffentlichen Hand verpflichtend, es ist aber davon auszugehen, dass sich dadurch in Deutschland die E-Rechnung verbreiten und auch in anderen Sektoren Einzug finden wird – speziell im B2B-Bereich. Deshalb ist es durchaus sinnvoll, den Standard vollständig zu integrieren, sprich, Unternehmen sollten E-Rechnungen erstellen und versenden aber auch empfangen und verarbeiten können.</w:t>
      </w:r>
    </w:p>
    <w:p w:rsidR="00CC7EAE" w:rsidRDefault="00CC7EAE" w:rsidP="00CC7EAE">
      <w:pPr>
        <w:jc w:val="both"/>
        <w:rPr>
          <w:noProof/>
          <w14:ligatures w14:val="standardContextual"/>
        </w:rPr>
      </w:pPr>
      <w:r w:rsidRPr="00CC7EAE">
        <w:rPr>
          <w:noProof/>
          <w14:ligatures w14:val="standardContextual"/>
        </w:rPr>
        <w:t>Die ZUGFeRD-Formate und die XRechnung stellen im Vergleich zur Einrichtung einer EDI-Schnittstelle einen einfachen und kostengünstigen Einstieg in die elektronische Rechnungsabwicklung dar. GDI Software als Hersteller von kaufmännischen Anwendungslösungen bietet seinen Kunden sowohl entsprechende Tools zum Generieren entsprechender Rechnungsdaten in seiner ERP-Software GDI Business-Line, als auch entsprechende Schnittstellen zum Einlesen von Rechnungsdaten in die GDI Finanzbuchhaltung.</w:t>
      </w:r>
    </w:p>
    <w:p w:rsidR="007B4B4D" w:rsidRDefault="00CC7EAE" w:rsidP="00CC7EAE">
      <w:pPr>
        <w:jc w:val="both"/>
      </w:pPr>
      <w:r w:rsidRPr="00CC7EAE">
        <w:rPr>
          <w:noProof/>
          <w14:ligatures w14:val="standardContextual"/>
        </w:rPr>
        <w:t>Digitalisieren war noch nie so einfach. Zur Umsetzung einer elektronischen Rechnungsabwicklung auch in Ihrem Betrieb steht das bundesweite GDI Partner-Netz jederzeit zur Verfügung.</w:t>
      </w:r>
    </w:p>
    <w:p w:rsidR="00E41900" w:rsidRDefault="00E41900" w:rsidP="00E41900">
      <w:pPr>
        <w:spacing w:before="0" w:beforeAutospacing="0" w:after="200" w:afterAutospacing="0" w:line="276" w:lineRule="auto"/>
        <w:rPr>
          <w:rStyle w:val="Fett"/>
          <w:sz w:val="27"/>
          <w:szCs w:val="27"/>
        </w:rPr>
      </w:pPr>
    </w:p>
    <w:p w:rsidR="00E41900" w:rsidRDefault="00E41900" w:rsidP="00E41900">
      <w:pPr>
        <w:spacing w:before="0" w:beforeAutospacing="0" w:after="200" w:afterAutospacing="0" w:line="276" w:lineRule="auto"/>
        <w:rPr>
          <w:rStyle w:val="Fett"/>
          <w:sz w:val="27"/>
          <w:szCs w:val="27"/>
        </w:rPr>
      </w:pPr>
    </w:p>
    <w:p w:rsidR="00F3139F" w:rsidRPr="00E41900" w:rsidRDefault="00F3139F" w:rsidP="00E41900">
      <w:pPr>
        <w:spacing w:before="0" w:beforeAutospacing="0" w:after="200" w:afterAutospacing="0" w:line="276" w:lineRule="auto"/>
        <w:rPr>
          <w:b/>
          <w:bCs/>
          <w:sz w:val="27"/>
          <w:szCs w:val="27"/>
        </w:rPr>
      </w:pPr>
      <w:r>
        <w:rPr>
          <w:rStyle w:val="Fett"/>
          <w:sz w:val="27"/>
          <w:szCs w:val="27"/>
        </w:rPr>
        <w:lastRenderedPageBreak/>
        <w:t>GDI Software</w:t>
      </w:r>
    </w:p>
    <w:p w:rsidR="00251C33" w:rsidRPr="00A42110" w:rsidRDefault="00251C33" w:rsidP="00057BE6">
      <w:pPr>
        <w:jc w:val="both"/>
        <w:outlineLvl w:val="1"/>
        <w:rPr>
          <w:rFonts w:cstheme="minorHAnsi"/>
        </w:rPr>
      </w:pPr>
      <w:r w:rsidRPr="00A42110">
        <w:rPr>
          <w:rFonts w:cstheme="minorHAnsi"/>
          <w:b/>
          <w:bCs/>
        </w:rPr>
        <w:t>Das Unternehmen</w:t>
      </w:r>
    </w:p>
    <w:p w:rsidR="00251C33" w:rsidRPr="006D45E1" w:rsidRDefault="00251C33" w:rsidP="00057BE6">
      <w:pPr>
        <w:jc w:val="both"/>
        <w:rPr>
          <w:rFonts w:cstheme="minorHAnsi"/>
        </w:rPr>
      </w:pPr>
      <w:r w:rsidRPr="00A42110">
        <w:rPr>
          <w:rFonts w:cstheme="minorHAnsi"/>
        </w:rPr>
        <w:t>Die GDI - Gesellschaft für Datentechnik und Informationssysteme mbH - entwickelt seit ihrer Gründung 1979 am Standort in Landau in der Pfalz kaufmännische Software für mittelständische Unternehmen. Mit seinen Lösungen für Warenwirtschaft, CRM, Auftragsbearbeitung, Finanzbuchhaltung, Anlagenbuchhaltung, Kostenrechnung, Lohn &amp; Gehaltsabrechnung sowie Zeiterfassung inklusive Mobile-Apps und Browseranwendungen zählt GDI zu den wenigen Komplett-Anbietern am Markt.</w:t>
      </w:r>
      <w:r>
        <w:rPr>
          <w:rFonts w:cstheme="minorHAnsi"/>
        </w:rPr>
        <w:t xml:space="preserve"> </w:t>
      </w:r>
      <w:r w:rsidRPr="006D45E1">
        <w:rPr>
          <w:rFonts w:cstheme="minorHAnsi"/>
        </w:rPr>
        <w:t xml:space="preserve">Mehr als 18.000 Unternehmen </w:t>
      </w:r>
      <w:r w:rsidR="00D31ED9" w:rsidRPr="006D45E1">
        <w:rPr>
          <w:rFonts w:cstheme="minorHAnsi"/>
        </w:rPr>
        <w:t xml:space="preserve">vertrauen </w:t>
      </w:r>
      <w:r w:rsidRPr="006D45E1">
        <w:rPr>
          <w:rFonts w:cstheme="minorHAnsi"/>
        </w:rPr>
        <w:t>bundesweit auf diese Lösungen.</w:t>
      </w:r>
    </w:p>
    <w:p w:rsidR="00251C33" w:rsidRPr="00A42110" w:rsidRDefault="00251C33" w:rsidP="00057BE6">
      <w:pPr>
        <w:jc w:val="both"/>
        <w:rPr>
          <w:rFonts w:cstheme="minorHAnsi"/>
        </w:rPr>
      </w:pPr>
      <w:r w:rsidRPr="00A42110">
        <w:rPr>
          <w:rFonts w:cstheme="minorHAnsi"/>
        </w:rPr>
        <w:t xml:space="preserve">Durch die offene Programm-Architektur der GDI Software und </w:t>
      </w:r>
      <w:r w:rsidR="00D31ED9">
        <w:rPr>
          <w:rFonts w:cstheme="minorHAnsi"/>
        </w:rPr>
        <w:t xml:space="preserve">den Service von </w:t>
      </w:r>
      <w:r w:rsidRPr="00A42110">
        <w:rPr>
          <w:rFonts w:cstheme="minorHAnsi"/>
        </w:rPr>
        <w:t xml:space="preserve">130 GDI Fachhandelspartnern </w:t>
      </w:r>
      <w:r w:rsidR="00D31ED9">
        <w:rPr>
          <w:rFonts w:cstheme="minorHAnsi"/>
        </w:rPr>
        <w:t xml:space="preserve">vor Ort </w:t>
      </w:r>
      <w:r w:rsidRPr="00A42110">
        <w:rPr>
          <w:rFonts w:cstheme="minorHAnsi"/>
        </w:rPr>
        <w:t>erhält jede Branche und jedes Szenario eine perfekte Lösung. Basis hierfür ist das GDI Drei-Stufen-Modell: GDI-Standard-Lösungen plus Branchen-Standards plus individuelle Anpassungen.</w:t>
      </w:r>
    </w:p>
    <w:p w:rsidR="00251C33" w:rsidRPr="00A42110" w:rsidRDefault="00251C33" w:rsidP="00057BE6">
      <w:pPr>
        <w:jc w:val="both"/>
        <w:rPr>
          <w:rFonts w:cstheme="minorHAnsi"/>
        </w:rPr>
      </w:pPr>
      <w:r w:rsidRPr="00A42110">
        <w:rPr>
          <w:rFonts w:cstheme="minorHAnsi"/>
        </w:rPr>
        <w:t xml:space="preserve">So entstehen „maßgeschneiderte individuelle Standard-Software-Lösungen“ – </w:t>
      </w:r>
      <w:proofErr w:type="spellStart"/>
      <w:r w:rsidRPr="00A42110">
        <w:rPr>
          <w:rFonts w:cstheme="minorHAnsi"/>
        </w:rPr>
        <w:t>made</w:t>
      </w:r>
      <w:proofErr w:type="spellEnd"/>
      <w:r w:rsidRPr="00A42110">
        <w:rPr>
          <w:rFonts w:cstheme="minorHAnsi"/>
        </w:rPr>
        <w:t xml:space="preserve"> in Germany.</w:t>
      </w:r>
    </w:p>
    <w:p w:rsidR="00251C33" w:rsidRPr="00A42110" w:rsidRDefault="00251C33" w:rsidP="00251C33">
      <w:pPr>
        <w:rPr>
          <w:rFonts w:cstheme="minorHAnsi"/>
        </w:rPr>
      </w:pPr>
    </w:p>
    <w:p w:rsidR="00251C33" w:rsidRPr="00A42110" w:rsidRDefault="00251C33" w:rsidP="00251C33">
      <w:pPr>
        <w:rPr>
          <w:rFonts w:cstheme="minorHAnsi"/>
          <w:b/>
        </w:rPr>
      </w:pPr>
      <w:r w:rsidRPr="00A42110">
        <w:rPr>
          <w:rFonts w:cstheme="minorHAnsi"/>
          <w:b/>
        </w:rPr>
        <w:t>Pressekontakt</w:t>
      </w:r>
    </w:p>
    <w:p w:rsidR="00251C33" w:rsidRDefault="00251C33" w:rsidP="00251C33">
      <w:r>
        <w:rPr>
          <w:rFonts w:cstheme="minorHAnsi"/>
        </w:rPr>
        <w:t>Ulrich Gaida</w:t>
      </w:r>
      <w:r w:rsidRPr="00A42110">
        <w:rPr>
          <w:rFonts w:cstheme="minorHAnsi"/>
        </w:rPr>
        <w:br/>
        <w:t xml:space="preserve">GDI Software - Gesellschaft für Datentechnik und Informationssysteme mbH, </w:t>
      </w:r>
      <w:r w:rsidRPr="00A42110">
        <w:rPr>
          <w:rFonts w:cstheme="minorHAnsi"/>
        </w:rPr>
        <w:br/>
        <w:t xml:space="preserve">Klaus-von-Klitzing-Str. 1, 76829 Landau, </w:t>
      </w:r>
      <w:r w:rsidRPr="00A42110">
        <w:rPr>
          <w:rFonts w:cstheme="minorHAnsi"/>
        </w:rPr>
        <w:br/>
        <w:t>Tel: (06341)</w:t>
      </w:r>
      <w:r>
        <w:rPr>
          <w:rFonts w:cstheme="minorHAnsi"/>
        </w:rPr>
        <w:t xml:space="preserve"> 95 50-0 </w:t>
      </w:r>
      <w:r>
        <w:rPr>
          <w:rFonts w:cstheme="minorHAnsi"/>
        </w:rPr>
        <w:br/>
        <w:t>Fax: (06341) 95 50-10</w:t>
      </w:r>
      <w:r>
        <w:rPr>
          <w:rFonts w:cstheme="minorHAnsi"/>
        </w:rPr>
        <w:br/>
        <w:t xml:space="preserve">E-Mail: </w:t>
      </w:r>
      <w:r w:rsidRPr="00A42110">
        <w:rPr>
          <w:rFonts w:cstheme="minorHAnsi"/>
        </w:rPr>
        <w:t xml:space="preserve"> </w:t>
      </w:r>
      <w:hyperlink r:id="rId12" w:history="1">
        <w:r w:rsidRPr="008E740F">
          <w:rPr>
            <w:rStyle w:val="Hyperlink"/>
            <w:rFonts w:cstheme="minorHAnsi"/>
          </w:rPr>
          <w:t>presse@gdi.de</w:t>
        </w:r>
      </w:hyperlink>
      <w:r w:rsidRPr="00A42110">
        <w:rPr>
          <w:rFonts w:cstheme="minorHAnsi"/>
        </w:rPr>
        <w:br/>
      </w:r>
      <w:r>
        <w:rPr>
          <w:rFonts w:cstheme="minorHAnsi"/>
        </w:rPr>
        <w:t xml:space="preserve">Web:  </w:t>
      </w:r>
      <w:hyperlink r:id="rId13" w:history="1">
        <w:r w:rsidRPr="008E740F">
          <w:rPr>
            <w:rStyle w:val="Hyperlink"/>
            <w:rFonts w:cstheme="minorHAnsi"/>
          </w:rPr>
          <w:t>www.gdi.de</w:t>
        </w:r>
      </w:hyperlink>
    </w:p>
    <w:p w:rsidR="00BA39B3" w:rsidRPr="00FE263C" w:rsidRDefault="00BA39B3" w:rsidP="00FE263C"/>
    <w:sectPr w:rsidR="00BA39B3" w:rsidRPr="00FE263C" w:rsidSect="001714DA">
      <w:headerReference w:type="even" r:id="rId14"/>
      <w:headerReference w:type="default" r:id="rId15"/>
      <w:footerReference w:type="default" r:id="rId16"/>
      <w:headerReference w:type="first" r:id="rId17"/>
      <w:footerReference w:type="first" r:id="rId18"/>
      <w:pgSz w:w="11906" w:h="16838" w:code="9"/>
      <w:pgMar w:top="851" w:right="1077" w:bottom="284" w:left="1077"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A53" w:rsidRDefault="00261A53" w:rsidP="00DC5EF8">
      <w:r>
        <w:separator/>
      </w:r>
    </w:p>
  </w:endnote>
  <w:endnote w:type="continuationSeparator" w:id="0">
    <w:p w:rsidR="00261A53" w:rsidRDefault="00261A53" w:rsidP="00D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MinchoB">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GGothicM">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
      <w:gridCol w:w="8778"/>
      <w:gridCol w:w="552"/>
    </w:tblGrid>
    <w:tr w:rsidR="001714DA" w:rsidTr="00F3508B">
      <w:tc>
        <w:tcPr>
          <w:tcW w:w="426" w:type="dxa"/>
        </w:tcPr>
        <w:p w:rsidR="001714DA" w:rsidRDefault="001714DA" w:rsidP="00DC5EF8">
          <w:pPr>
            <w:pStyle w:val="Fuzeile"/>
          </w:pPr>
        </w:p>
      </w:tc>
      <w:tc>
        <w:tcPr>
          <w:tcW w:w="8930" w:type="dxa"/>
          <w:tcBorders>
            <w:right w:val="single" w:sz="4" w:space="0" w:color="ED691C" w:themeColor="accent1"/>
          </w:tcBorders>
        </w:tcPr>
        <w:p w:rsidR="000A7D34" w:rsidRDefault="000A7D34" w:rsidP="00DC5EF8">
          <w:pPr>
            <w:pStyle w:val="Fuzeile"/>
          </w:pPr>
        </w:p>
        <w:p w:rsidR="001714DA" w:rsidRPr="000A7D34" w:rsidRDefault="00251C33" w:rsidP="00CC7EAE">
          <w:pPr>
            <w:pStyle w:val="Fuzeile"/>
          </w:pPr>
          <w:r>
            <w:t xml:space="preserve">Pressemeldung: </w:t>
          </w:r>
          <w:r w:rsidR="00CC7EAE" w:rsidRPr="00CC7EAE">
            <w:t>E</w:t>
          </w:r>
          <w:r w:rsidR="00CC7EAE">
            <w:t>-</w:t>
          </w:r>
          <w:r w:rsidR="00CC7EAE" w:rsidRPr="00CC7EAE">
            <w:t>Rechnung als Einstieg in die Digitalisierung</w:t>
          </w:r>
        </w:p>
      </w:tc>
      <w:tc>
        <w:tcPr>
          <w:tcW w:w="386" w:type="dxa"/>
          <w:tcBorders>
            <w:left w:val="single" w:sz="4" w:space="0" w:color="ED691C" w:themeColor="accent1"/>
          </w:tcBorders>
        </w:tcPr>
        <w:p w:rsidR="001714DA" w:rsidRPr="001714DA" w:rsidRDefault="001714DA" w:rsidP="00DC5EF8">
          <w:pPr>
            <w:pStyle w:val="Fuzeile"/>
          </w:pPr>
          <w:r w:rsidRPr="001714DA">
            <w:fldChar w:fldCharType="begin"/>
          </w:r>
          <w:r w:rsidRPr="001714DA">
            <w:instrText>PAGE   \* MERGEFORMAT</w:instrText>
          </w:r>
          <w:r w:rsidRPr="001714DA">
            <w:fldChar w:fldCharType="separate"/>
          </w:r>
          <w:r w:rsidR="007F3770">
            <w:rPr>
              <w:noProof/>
            </w:rPr>
            <w:t>2</w:t>
          </w:r>
          <w:r w:rsidRPr="001714DA">
            <w:fldChar w:fldCharType="end"/>
          </w:r>
          <w:r w:rsidR="00CC7EAE">
            <w:t>/</w:t>
          </w:r>
          <w:r w:rsidR="00CC7EAE">
            <w:fldChar w:fldCharType="begin"/>
          </w:r>
          <w:r w:rsidR="00CC7EAE">
            <w:instrText xml:space="preserve"> NUMPAGES  \# "0" \* Arabic  \* MERGEFORMAT </w:instrText>
          </w:r>
          <w:r w:rsidR="00CC7EAE">
            <w:fldChar w:fldCharType="separate"/>
          </w:r>
          <w:r w:rsidR="007F3770">
            <w:rPr>
              <w:noProof/>
            </w:rPr>
            <w:t>4</w:t>
          </w:r>
          <w:r w:rsidR="00CC7EAE">
            <w:fldChar w:fldCharType="end"/>
          </w:r>
        </w:p>
        <w:p w:rsidR="001714DA" w:rsidRPr="001714DA" w:rsidRDefault="001714DA" w:rsidP="00DC5EF8">
          <w:pPr>
            <w:pStyle w:val="Fuzeile"/>
          </w:pPr>
        </w:p>
      </w:tc>
    </w:tr>
  </w:tbl>
  <w:p w:rsidR="001714DA" w:rsidRDefault="001714DA" w:rsidP="00DC5EF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el"/>
      <w:tag w:val=""/>
      <w:id w:val="-1143497016"/>
      <w:dataBinding w:prefixMappings="xmlns:ns0='http://purl.org/dc/elements/1.1/' xmlns:ns1='http://schemas.openxmlformats.org/package/2006/metadata/core-properties' " w:xpath="/ns1:coreProperties[1]/ns0:title[1]" w:storeItemID="{6C3C8BC8-F283-45AE-878A-BAB7291924A1}"/>
      <w:text/>
    </w:sdtPr>
    <w:sdtEndPr/>
    <w:sdtContent>
      <w:p w:rsidR="001714DA" w:rsidRDefault="000A7D34" w:rsidP="00DC5EF8">
        <w:pPr>
          <w:pStyle w:val="Fuzeile"/>
        </w:pPr>
        <w:r>
          <w:t>Bewerber- und Mitarbeiterinformationen zum Datenschutz</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A53" w:rsidRDefault="00261A53" w:rsidP="00DC5EF8">
      <w:r>
        <w:separator/>
      </w:r>
    </w:p>
  </w:footnote>
  <w:footnote w:type="continuationSeparator" w:id="0">
    <w:p w:rsidR="00261A53" w:rsidRDefault="00261A53" w:rsidP="00DC5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279" w:rsidRPr="00365279" w:rsidRDefault="00365279" w:rsidP="00DC5EF8">
    <w:pPr>
      <w:pStyle w:val="Kopfzeile"/>
    </w:pPr>
    <w:r w:rsidRPr="00EB2D1B">
      <w:rPr>
        <w:noProof/>
      </w:rPr>
      <w:drawing>
        <wp:inline distT="0" distB="0" distL="0" distR="0" wp14:anchorId="31191ECF" wp14:editId="2BBFC856">
          <wp:extent cx="1771650" cy="559792"/>
          <wp:effectExtent l="0" t="0" r="0" b="0"/>
          <wp:docPr id="3" name="Grafik 4">
            <a:extLst xmlns:a="http://schemas.openxmlformats.org/drawingml/2006/main">
              <a:ext uri="{FF2B5EF4-FFF2-40B4-BE49-F238E27FC236}">
                <a16:creationId xmlns:a16="http://schemas.microsoft.com/office/drawing/2014/main" id="{7FF0F8F0-8825-4D60-B3DD-52F376C6AA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7FF0F8F0-8825-4D60-B3DD-52F376C6AA3E}"/>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6295" r="5867"/>
                  <a:stretch/>
                </pic:blipFill>
                <pic:spPr>
                  <a:xfrm>
                    <a:off x="0" y="0"/>
                    <a:ext cx="1797495" cy="56795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4DA" w:rsidRDefault="00BA39B3" w:rsidP="00BA39B3">
    <w:pPr>
      <w:pStyle w:val="Kopfzeile"/>
      <w:jc w:val="right"/>
    </w:pPr>
    <w:r w:rsidRPr="00BA39B3">
      <w:rPr>
        <w:b/>
        <w:sz w:val="28"/>
      </w:rPr>
      <w:t>Pressemeldung</w:t>
    </w:r>
    <w:r>
      <w:tab/>
    </w:r>
    <w:r>
      <w:tab/>
    </w:r>
    <w:r w:rsidR="001714DA" w:rsidRPr="00EB2D1B">
      <w:rPr>
        <w:noProof/>
      </w:rPr>
      <w:drawing>
        <wp:inline distT="0" distB="0" distL="0" distR="0" wp14:anchorId="77755C9C" wp14:editId="2E577BB9">
          <wp:extent cx="1787982" cy="521230"/>
          <wp:effectExtent l="0" t="0" r="3175" b="0"/>
          <wp:docPr id="2" name="Grafik 4">
            <a:extLst xmlns:a="http://schemas.openxmlformats.org/drawingml/2006/main">
              <a:ext uri="{FF2B5EF4-FFF2-40B4-BE49-F238E27FC236}">
                <a16:creationId xmlns:a16="http://schemas.microsoft.com/office/drawing/2014/main" id="{7FF0F8F0-8825-4D60-B3DD-52F376C6AA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7FF0F8F0-8825-4D60-B3DD-52F376C6AA3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87982" cy="521230"/>
                  </a:xfrm>
                  <a:prstGeom prst="rect">
                    <a:avLst/>
                  </a:prstGeom>
                </pic:spPr>
              </pic:pic>
            </a:graphicData>
          </a:graphic>
        </wp:inline>
      </w:drawing>
    </w:r>
  </w:p>
  <w:p w:rsidR="001A7FCD" w:rsidRDefault="001A7FCD" w:rsidP="00BA39B3">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BC" w:rsidRDefault="00FE4FBC" w:rsidP="00DC5EF8">
    <w:pPr>
      <w:pStyle w:val="Kopfzeile"/>
    </w:pPr>
    <w:r w:rsidRPr="00EB2D1B">
      <w:rPr>
        <w:noProof/>
      </w:rPr>
      <w:drawing>
        <wp:inline distT="0" distB="0" distL="0" distR="0" wp14:anchorId="7337ADCA" wp14:editId="3A13160B">
          <wp:extent cx="1771650" cy="559792"/>
          <wp:effectExtent l="0" t="0" r="0" b="0"/>
          <wp:docPr id="1" name="Grafik 4">
            <a:extLst xmlns:a="http://schemas.openxmlformats.org/drawingml/2006/main">
              <a:ext uri="{FF2B5EF4-FFF2-40B4-BE49-F238E27FC236}">
                <a16:creationId xmlns:a16="http://schemas.microsoft.com/office/drawing/2014/main" id="{7FF0F8F0-8825-4D60-B3DD-52F376C6AA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7FF0F8F0-8825-4D60-B3DD-52F376C6AA3E}"/>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6295" r="5867"/>
                  <a:stretch/>
                </pic:blipFill>
                <pic:spPr>
                  <a:xfrm>
                    <a:off x="0" y="0"/>
                    <a:ext cx="1797495" cy="5679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96AE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F6B6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46BB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8460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C85C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6EFD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404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7437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24A8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1894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62B84"/>
    <w:multiLevelType w:val="multilevel"/>
    <w:tmpl w:val="450C3ED6"/>
    <w:lvl w:ilvl="0">
      <w:start w:val="1"/>
      <w:numFmt w:val="bullet"/>
      <w:lvlText w:val=""/>
      <w:lvlJc w:val="left"/>
      <w:pPr>
        <w:ind w:left="216" w:hanging="216"/>
      </w:pPr>
      <w:rPr>
        <w:rFonts w:ascii="Symbol" w:hAnsi="Symbol" w:hint="default"/>
        <w:b w:val="0"/>
        <w:i w:val="0"/>
        <w:color w:val="C20116" w:themeColor="accent3"/>
        <w:sz w:val="18"/>
      </w:rPr>
    </w:lvl>
    <w:lvl w:ilvl="1">
      <w:start w:val="1"/>
      <w:numFmt w:val="bullet"/>
      <w:lvlText w:val=""/>
      <w:lvlJc w:val="left"/>
      <w:pPr>
        <w:ind w:left="461" w:hanging="216"/>
      </w:pPr>
      <w:rPr>
        <w:rFonts w:ascii="Wingdings" w:hAnsi="Wingdings" w:hint="default"/>
        <w:b w:val="0"/>
        <w:i w:val="0"/>
        <w:color w:val="FCD800" w:themeColor="accent2"/>
        <w:sz w:val="12"/>
      </w:rPr>
    </w:lvl>
    <w:lvl w:ilvl="2">
      <w:start w:val="1"/>
      <w:numFmt w:val="bullet"/>
      <w:lvlText w:val="æ"/>
      <w:lvlJc w:val="left"/>
      <w:pPr>
        <w:ind w:left="706" w:hanging="216"/>
      </w:pPr>
      <w:rPr>
        <w:rFonts w:ascii="Wingdings 3" w:hAnsi="Wingdings 3" w:hint="default"/>
        <w:b w:val="0"/>
        <w:i w:val="0"/>
        <w:color w:val="ED691C" w:themeColor="accent1"/>
        <w:sz w:val="16"/>
        <w:u w:color="00B0F0"/>
      </w:rPr>
    </w:lvl>
    <w:lvl w:ilvl="3">
      <w:start w:val="1"/>
      <w:numFmt w:val="bullet"/>
      <w:lvlText w:val=""/>
      <w:lvlJc w:val="left"/>
      <w:pPr>
        <w:ind w:left="951" w:hanging="216"/>
      </w:pPr>
      <w:rPr>
        <w:rFonts w:ascii="Symbol" w:hAnsi="Symbol" w:hint="default"/>
        <w:b w:val="0"/>
        <w:i w:val="0"/>
        <w:color w:val="ED691C" w:themeColor="accent1"/>
        <w:sz w:val="16"/>
      </w:rPr>
    </w:lvl>
    <w:lvl w:ilvl="4">
      <w:start w:val="1"/>
      <w:numFmt w:val="bullet"/>
      <w:lvlText w:val=""/>
      <w:lvlJc w:val="left"/>
      <w:pPr>
        <w:ind w:left="1196" w:hanging="216"/>
      </w:pPr>
      <w:rPr>
        <w:rFonts w:ascii="Symbol" w:hAnsi="Symbol" w:hint="default"/>
        <w:color w:val="ED691C" w:themeColor="accent1"/>
        <w:sz w:val="16"/>
      </w:rPr>
    </w:lvl>
    <w:lvl w:ilvl="5">
      <w:start w:val="1"/>
      <w:numFmt w:val="bullet"/>
      <w:lvlText w:val=""/>
      <w:lvlJc w:val="left"/>
      <w:pPr>
        <w:ind w:left="1441" w:hanging="216"/>
      </w:pPr>
      <w:rPr>
        <w:rFonts w:ascii="Symbol" w:hAnsi="Symbol" w:hint="default"/>
        <w:color w:val="ED691C" w:themeColor="accent1"/>
        <w:sz w:val="16"/>
      </w:rPr>
    </w:lvl>
    <w:lvl w:ilvl="6">
      <w:start w:val="1"/>
      <w:numFmt w:val="bullet"/>
      <w:lvlText w:val=""/>
      <w:lvlJc w:val="left"/>
      <w:pPr>
        <w:ind w:left="1686" w:hanging="216"/>
      </w:pPr>
      <w:rPr>
        <w:rFonts w:ascii="Symbol" w:hAnsi="Symbol" w:hint="default"/>
        <w:color w:val="ED691C" w:themeColor="accent1"/>
        <w:sz w:val="16"/>
      </w:rPr>
    </w:lvl>
    <w:lvl w:ilvl="7">
      <w:start w:val="1"/>
      <w:numFmt w:val="bullet"/>
      <w:lvlText w:val=""/>
      <w:lvlJc w:val="left"/>
      <w:pPr>
        <w:ind w:left="1931" w:hanging="216"/>
      </w:pPr>
      <w:rPr>
        <w:rFonts w:ascii="Symbol" w:hAnsi="Symbol" w:hint="default"/>
        <w:color w:val="ED691C" w:themeColor="accent1"/>
        <w:sz w:val="16"/>
      </w:rPr>
    </w:lvl>
    <w:lvl w:ilvl="8">
      <w:start w:val="1"/>
      <w:numFmt w:val="bullet"/>
      <w:lvlText w:val=""/>
      <w:lvlJc w:val="left"/>
      <w:pPr>
        <w:ind w:left="2176" w:hanging="216"/>
      </w:pPr>
      <w:rPr>
        <w:rFonts w:ascii="Symbol" w:hAnsi="Symbol" w:hint="default"/>
        <w:color w:val="ED691C" w:themeColor="accent1"/>
        <w:sz w:val="16"/>
      </w:rPr>
    </w:lvl>
  </w:abstractNum>
  <w:abstractNum w:abstractNumId="11" w15:restartNumberingAfterBreak="0">
    <w:nsid w:val="0D215067"/>
    <w:multiLevelType w:val="hybridMultilevel"/>
    <w:tmpl w:val="F04E7BE4"/>
    <w:lvl w:ilvl="0" w:tplc="0F22F4B4">
      <w:start w:val="1"/>
      <w:numFmt w:val="bullet"/>
      <w:lvlText w:val="æ"/>
      <w:lvlJc w:val="left"/>
      <w:pPr>
        <w:ind w:left="850" w:hanging="360"/>
      </w:pPr>
      <w:rPr>
        <w:rFonts w:ascii="Wingdings 3" w:hAnsi="Wingdings 3" w:hint="default"/>
        <w:u w:color="C20116" w:themeColor="accent3"/>
      </w:rPr>
    </w:lvl>
    <w:lvl w:ilvl="1" w:tplc="1ECE19A4">
      <w:start w:val="1"/>
      <w:numFmt w:val="bullet"/>
      <w:lvlText w:val="►"/>
      <w:lvlJc w:val="left"/>
      <w:pPr>
        <w:ind w:left="1440" w:hanging="360"/>
      </w:pPr>
      <w:rPr>
        <w:rFonts w:ascii="Arial Black" w:hAnsi="Arial Black" w:hint="default"/>
        <w:color w:val="6A6D6D" w:themeColor="text2"/>
      </w:rPr>
    </w:lvl>
    <w:lvl w:ilvl="2" w:tplc="6DD4D564">
      <w:start w:val="1"/>
      <w:numFmt w:val="bullet"/>
      <w:pStyle w:val="Aufzhlungszeichen31"/>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24B7CF1"/>
    <w:multiLevelType w:val="multilevel"/>
    <w:tmpl w:val="7AC6A14E"/>
    <w:styleLink w:val="Rhea-NummerierteListe"/>
    <w:lvl w:ilvl="0">
      <w:start w:val="1"/>
      <w:numFmt w:val="decimal"/>
      <w:lvlText w:val="%1."/>
      <w:lvlJc w:val="left"/>
      <w:pPr>
        <w:ind w:left="288" w:hanging="288"/>
      </w:pPr>
      <w:rPr>
        <w:rFonts w:asciiTheme="minorHAnsi" w:hAnsiTheme="minorHAnsi" w:hint="default"/>
        <w:i w:val="0"/>
        <w:color w:val="C20116" w:themeColor="accent3"/>
        <w:sz w:val="20"/>
      </w:rPr>
    </w:lvl>
    <w:lvl w:ilvl="1">
      <w:start w:val="1"/>
      <w:numFmt w:val="upperLetter"/>
      <w:lvlText w:val="%2."/>
      <w:lvlJc w:val="left"/>
      <w:pPr>
        <w:ind w:left="792" w:hanging="288"/>
      </w:pPr>
      <w:rPr>
        <w:rFonts w:asciiTheme="minorHAnsi" w:hAnsiTheme="minorHAnsi" w:hint="default"/>
        <w:b w:val="0"/>
        <w:i w:val="0"/>
        <w:color w:val="FCD800" w:themeColor="accent2"/>
        <w:sz w:val="20"/>
      </w:rPr>
    </w:lvl>
    <w:lvl w:ilvl="2">
      <w:start w:val="1"/>
      <w:numFmt w:val="lowerRoman"/>
      <w:lvlText w:val="%3."/>
      <w:lvlJc w:val="right"/>
      <w:pPr>
        <w:ind w:left="1296" w:hanging="288"/>
      </w:pPr>
      <w:rPr>
        <w:rFonts w:asciiTheme="minorHAnsi" w:hAnsiTheme="minorHAnsi" w:hint="default"/>
        <w:b w:val="0"/>
        <w:i w:val="0"/>
        <w:color w:val="ED691C" w:themeColor="accent1"/>
        <w:sz w:val="20"/>
      </w:rPr>
    </w:lvl>
    <w:lvl w:ilvl="3">
      <w:start w:val="1"/>
      <w:numFmt w:val="decimal"/>
      <w:lvlText w:val="%4."/>
      <w:lvlJc w:val="left"/>
      <w:pPr>
        <w:ind w:left="1800" w:hanging="288"/>
      </w:pPr>
      <w:rPr>
        <w:rFonts w:asciiTheme="minorHAnsi" w:hAnsiTheme="minorHAnsi" w:hint="default"/>
        <w:b w:val="0"/>
        <w:i w:val="0"/>
        <w:color w:val="ED691C" w:themeColor="accent1"/>
        <w:sz w:val="20"/>
      </w:rPr>
    </w:lvl>
    <w:lvl w:ilvl="4">
      <w:start w:val="1"/>
      <w:numFmt w:val="lowerLetter"/>
      <w:lvlText w:val="%5."/>
      <w:lvlJc w:val="left"/>
      <w:pPr>
        <w:ind w:left="2304" w:hanging="288"/>
      </w:pPr>
      <w:rPr>
        <w:rFonts w:asciiTheme="minorHAnsi" w:hAnsiTheme="minorHAnsi" w:hint="default"/>
        <w:b w:val="0"/>
        <w:i w:val="0"/>
        <w:color w:val="ED691C" w:themeColor="accent1"/>
        <w:sz w:val="20"/>
      </w:rPr>
    </w:lvl>
    <w:lvl w:ilvl="5">
      <w:start w:val="1"/>
      <w:numFmt w:val="lowerRoman"/>
      <w:lvlText w:val="%6."/>
      <w:lvlJc w:val="right"/>
      <w:pPr>
        <w:ind w:left="2808" w:hanging="288"/>
      </w:pPr>
      <w:rPr>
        <w:rFonts w:asciiTheme="minorHAnsi" w:hAnsiTheme="minorHAnsi" w:hint="default"/>
        <w:b w:val="0"/>
        <w:i w:val="0"/>
        <w:color w:val="ED691C" w:themeColor="accent1"/>
        <w:sz w:val="20"/>
      </w:rPr>
    </w:lvl>
    <w:lvl w:ilvl="6">
      <w:start w:val="1"/>
      <w:numFmt w:val="decimal"/>
      <w:lvlText w:val="%7."/>
      <w:lvlJc w:val="left"/>
      <w:pPr>
        <w:ind w:left="3312" w:hanging="288"/>
      </w:pPr>
      <w:rPr>
        <w:rFonts w:asciiTheme="minorHAnsi" w:hAnsiTheme="minorHAnsi" w:hint="default"/>
        <w:b w:val="0"/>
        <w:i w:val="0"/>
        <w:color w:val="ED691C" w:themeColor="accent1"/>
        <w:sz w:val="20"/>
      </w:rPr>
    </w:lvl>
    <w:lvl w:ilvl="7">
      <w:start w:val="1"/>
      <w:numFmt w:val="lowerLetter"/>
      <w:lvlText w:val="%8."/>
      <w:lvlJc w:val="left"/>
      <w:pPr>
        <w:ind w:left="3816" w:hanging="288"/>
      </w:pPr>
      <w:rPr>
        <w:rFonts w:asciiTheme="minorHAnsi" w:hAnsiTheme="minorHAnsi" w:hint="default"/>
        <w:b w:val="0"/>
        <w:i w:val="0"/>
        <w:color w:val="ED691C" w:themeColor="accent1"/>
        <w:sz w:val="20"/>
      </w:rPr>
    </w:lvl>
    <w:lvl w:ilvl="8">
      <w:start w:val="1"/>
      <w:numFmt w:val="lowerRoman"/>
      <w:lvlText w:val="%9."/>
      <w:lvlJc w:val="right"/>
      <w:pPr>
        <w:ind w:left="4320" w:hanging="288"/>
      </w:pPr>
      <w:rPr>
        <w:rFonts w:asciiTheme="minorHAnsi" w:hAnsiTheme="minorHAnsi" w:hint="default"/>
        <w:b w:val="0"/>
        <w:i w:val="0"/>
        <w:color w:val="ED691C" w:themeColor="accent1"/>
        <w:sz w:val="20"/>
      </w:rPr>
    </w:lvl>
  </w:abstractNum>
  <w:abstractNum w:abstractNumId="13" w15:restartNumberingAfterBreak="0">
    <w:nsid w:val="17781904"/>
    <w:multiLevelType w:val="hybridMultilevel"/>
    <w:tmpl w:val="C814590A"/>
    <w:lvl w:ilvl="0" w:tplc="0F22F4B4">
      <w:start w:val="1"/>
      <w:numFmt w:val="bullet"/>
      <w:lvlText w:val="æ"/>
      <w:lvlJc w:val="left"/>
      <w:pPr>
        <w:ind w:left="850" w:hanging="360"/>
      </w:pPr>
      <w:rPr>
        <w:rFonts w:ascii="Wingdings 3" w:hAnsi="Wingdings 3" w:hint="default"/>
        <w:u w:color="C20116" w:themeColor="accent3"/>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8C23C7"/>
    <w:multiLevelType w:val="multilevel"/>
    <w:tmpl w:val="98E05238"/>
    <w:lvl w:ilvl="0">
      <w:start w:val="1"/>
      <w:numFmt w:val="bullet"/>
      <w:lvlText w:val=""/>
      <w:lvlJc w:val="left"/>
      <w:pPr>
        <w:ind w:left="216" w:hanging="216"/>
      </w:pPr>
      <w:rPr>
        <w:rFonts w:ascii="Symbol" w:hAnsi="Symbol" w:hint="default"/>
        <w:b w:val="0"/>
        <w:i w:val="0"/>
        <w:color w:val="C20116" w:themeColor="accent3"/>
        <w:sz w:val="18"/>
      </w:rPr>
    </w:lvl>
    <w:lvl w:ilvl="1">
      <w:start w:val="1"/>
      <w:numFmt w:val="bullet"/>
      <w:lvlText w:val="ü"/>
      <w:lvlJc w:val="left"/>
      <w:pPr>
        <w:ind w:left="461" w:hanging="216"/>
      </w:pPr>
      <w:rPr>
        <w:rFonts w:ascii="Wingdings" w:hAnsi="Wingdings" w:hint="default"/>
        <w:b w:val="0"/>
        <w:i w:val="0"/>
        <w:color w:val="FCD800" w:themeColor="accent2"/>
        <w:sz w:val="12"/>
      </w:rPr>
    </w:lvl>
    <w:lvl w:ilvl="2">
      <w:start w:val="1"/>
      <w:numFmt w:val="bullet"/>
      <w:lvlText w:val=""/>
      <w:lvlJc w:val="left"/>
      <w:pPr>
        <w:ind w:left="706" w:hanging="216"/>
      </w:pPr>
      <w:rPr>
        <w:rFonts w:ascii="Symbol" w:hAnsi="Symbol" w:hint="default"/>
        <w:b w:val="0"/>
        <w:i w:val="0"/>
        <w:color w:val="ED691C" w:themeColor="accent1"/>
        <w:sz w:val="16"/>
      </w:rPr>
    </w:lvl>
    <w:lvl w:ilvl="3">
      <w:start w:val="1"/>
      <w:numFmt w:val="bullet"/>
      <w:lvlText w:val=""/>
      <w:lvlJc w:val="left"/>
      <w:pPr>
        <w:ind w:left="951" w:hanging="216"/>
      </w:pPr>
      <w:rPr>
        <w:rFonts w:ascii="Symbol" w:hAnsi="Symbol" w:hint="default"/>
        <w:b w:val="0"/>
        <w:i w:val="0"/>
        <w:color w:val="ED691C" w:themeColor="accent1"/>
        <w:sz w:val="16"/>
      </w:rPr>
    </w:lvl>
    <w:lvl w:ilvl="4">
      <w:start w:val="1"/>
      <w:numFmt w:val="bullet"/>
      <w:lvlText w:val=""/>
      <w:lvlJc w:val="left"/>
      <w:pPr>
        <w:ind w:left="1196" w:hanging="216"/>
      </w:pPr>
      <w:rPr>
        <w:rFonts w:ascii="Symbol" w:hAnsi="Symbol" w:hint="default"/>
        <w:color w:val="ED691C" w:themeColor="accent1"/>
        <w:sz w:val="16"/>
      </w:rPr>
    </w:lvl>
    <w:lvl w:ilvl="5">
      <w:start w:val="1"/>
      <w:numFmt w:val="bullet"/>
      <w:lvlText w:val=""/>
      <w:lvlJc w:val="left"/>
      <w:pPr>
        <w:ind w:left="1441" w:hanging="216"/>
      </w:pPr>
      <w:rPr>
        <w:rFonts w:ascii="Symbol" w:hAnsi="Symbol" w:hint="default"/>
        <w:color w:val="ED691C" w:themeColor="accent1"/>
        <w:sz w:val="16"/>
      </w:rPr>
    </w:lvl>
    <w:lvl w:ilvl="6">
      <w:start w:val="1"/>
      <w:numFmt w:val="bullet"/>
      <w:lvlText w:val=""/>
      <w:lvlJc w:val="left"/>
      <w:pPr>
        <w:ind w:left="1686" w:hanging="216"/>
      </w:pPr>
      <w:rPr>
        <w:rFonts w:ascii="Symbol" w:hAnsi="Symbol" w:hint="default"/>
        <w:color w:val="ED691C" w:themeColor="accent1"/>
        <w:sz w:val="16"/>
      </w:rPr>
    </w:lvl>
    <w:lvl w:ilvl="7">
      <w:start w:val="1"/>
      <w:numFmt w:val="bullet"/>
      <w:lvlText w:val=""/>
      <w:lvlJc w:val="left"/>
      <w:pPr>
        <w:ind w:left="1931" w:hanging="216"/>
      </w:pPr>
      <w:rPr>
        <w:rFonts w:ascii="Symbol" w:hAnsi="Symbol" w:hint="default"/>
        <w:color w:val="ED691C" w:themeColor="accent1"/>
        <w:sz w:val="16"/>
      </w:rPr>
    </w:lvl>
    <w:lvl w:ilvl="8">
      <w:start w:val="1"/>
      <w:numFmt w:val="bullet"/>
      <w:lvlText w:val=""/>
      <w:lvlJc w:val="left"/>
      <w:pPr>
        <w:ind w:left="2176" w:hanging="216"/>
      </w:pPr>
      <w:rPr>
        <w:rFonts w:ascii="Symbol" w:hAnsi="Symbol" w:hint="default"/>
        <w:color w:val="ED691C" w:themeColor="accent1"/>
        <w:sz w:val="16"/>
      </w:rPr>
    </w:lvl>
  </w:abstractNum>
  <w:abstractNum w:abstractNumId="15" w15:restartNumberingAfterBreak="0">
    <w:nsid w:val="28A170E2"/>
    <w:multiLevelType w:val="hybridMultilevel"/>
    <w:tmpl w:val="DEB0CA0C"/>
    <w:lvl w:ilvl="0" w:tplc="0F22F4B4">
      <w:start w:val="1"/>
      <w:numFmt w:val="bullet"/>
      <w:lvlText w:val="æ"/>
      <w:lvlJc w:val="left"/>
      <w:pPr>
        <w:ind w:left="850" w:hanging="360"/>
      </w:pPr>
      <w:rPr>
        <w:rFonts w:ascii="Wingdings 3" w:hAnsi="Wingdings 3" w:hint="default"/>
        <w:u w:color="C20116" w:themeColor="accent3"/>
      </w:rPr>
    </w:lvl>
    <w:lvl w:ilvl="1" w:tplc="8078F09C">
      <w:start w:val="1"/>
      <w:numFmt w:val="bullet"/>
      <w:lvlText w:val="æ"/>
      <w:lvlJc w:val="left"/>
      <w:pPr>
        <w:ind w:left="1440" w:hanging="360"/>
      </w:pPr>
      <w:rPr>
        <w:rFonts w:ascii="Wingdings 3" w:hAnsi="Wingdings 3" w:hint="default"/>
        <w:u w:color="6A6D6D" w:themeColor="text2"/>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9C46A3"/>
    <w:multiLevelType w:val="multilevel"/>
    <w:tmpl w:val="32D47188"/>
    <w:styleLink w:val="Rhea-Aufzhlung"/>
    <w:lvl w:ilvl="0">
      <w:start w:val="1"/>
      <w:numFmt w:val="bullet"/>
      <w:lvlText w:val=""/>
      <w:lvlJc w:val="left"/>
      <w:pPr>
        <w:ind w:left="216" w:hanging="216"/>
      </w:pPr>
      <w:rPr>
        <w:rFonts w:ascii="Symbol" w:hAnsi="Symbol" w:hint="default"/>
        <w:b w:val="0"/>
        <w:i w:val="0"/>
        <w:color w:val="C20116" w:themeColor="accent3"/>
        <w:sz w:val="18"/>
      </w:rPr>
    </w:lvl>
    <w:lvl w:ilvl="1">
      <w:start w:val="1"/>
      <w:numFmt w:val="bullet"/>
      <w:lvlText w:val=""/>
      <w:lvlJc w:val="left"/>
      <w:pPr>
        <w:ind w:left="461" w:hanging="216"/>
      </w:pPr>
      <w:rPr>
        <w:rFonts w:ascii="Wingdings" w:hAnsi="Wingdings" w:hint="default"/>
        <w:b w:val="0"/>
        <w:i w:val="0"/>
        <w:color w:val="FCD800" w:themeColor="accent2"/>
        <w:sz w:val="12"/>
      </w:rPr>
    </w:lvl>
    <w:lvl w:ilvl="2">
      <w:start w:val="1"/>
      <w:numFmt w:val="bullet"/>
      <w:pStyle w:val="Aufzhlungszeichen21"/>
      <w:lvlText w:val=""/>
      <w:lvlJc w:val="left"/>
      <w:pPr>
        <w:ind w:left="706" w:hanging="216"/>
      </w:pPr>
      <w:rPr>
        <w:rFonts w:ascii="Symbol" w:hAnsi="Symbol" w:hint="default"/>
        <w:b w:val="0"/>
        <w:i w:val="0"/>
        <w:color w:val="ED691C" w:themeColor="accent1"/>
        <w:sz w:val="16"/>
      </w:rPr>
    </w:lvl>
    <w:lvl w:ilvl="3">
      <w:start w:val="1"/>
      <w:numFmt w:val="bullet"/>
      <w:lvlText w:val=""/>
      <w:lvlJc w:val="left"/>
      <w:pPr>
        <w:ind w:left="951" w:hanging="216"/>
      </w:pPr>
      <w:rPr>
        <w:rFonts w:ascii="Symbol" w:hAnsi="Symbol" w:hint="default"/>
        <w:b w:val="0"/>
        <w:i w:val="0"/>
        <w:color w:val="ED691C" w:themeColor="accent1"/>
        <w:sz w:val="16"/>
      </w:rPr>
    </w:lvl>
    <w:lvl w:ilvl="4">
      <w:start w:val="1"/>
      <w:numFmt w:val="bullet"/>
      <w:lvlText w:val=""/>
      <w:lvlJc w:val="left"/>
      <w:pPr>
        <w:ind w:left="1196" w:hanging="216"/>
      </w:pPr>
      <w:rPr>
        <w:rFonts w:ascii="Symbol" w:hAnsi="Symbol" w:hint="default"/>
        <w:color w:val="ED691C" w:themeColor="accent1"/>
        <w:sz w:val="16"/>
      </w:rPr>
    </w:lvl>
    <w:lvl w:ilvl="5">
      <w:start w:val="1"/>
      <w:numFmt w:val="bullet"/>
      <w:lvlText w:val=""/>
      <w:lvlJc w:val="left"/>
      <w:pPr>
        <w:ind w:left="1441" w:hanging="216"/>
      </w:pPr>
      <w:rPr>
        <w:rFonts w:ascii="Symbol" w:hAnsi="Symbol" w:hint="default"/>
        <w:color w:val="ED691C" w:themeColor="accent1"/>
        <w:sz w:val="16"/>
      </w:rPr>
    </w:lvl>
    <w:lvl w:ilvl="6">
      <w:start w:val="1"/>
      <w:numFmt w:val="bullet"/>
      <w:lvlText w:val=""/>
      <w:lvlJc w:val="left"/>
      <w:pPr>
        <w:ind w:left="1686" w:hanging="216"/>
      </w:pPr>
      <w:rPr>
        <w:rFonts w:ascii="Symbol" w:hAnsi="Symbol" w:hint="default"/>
        <w:color w:val="ED691C" w:themeColor="accent1"/>
        <w:sz w:val="16"/>
      </w:rPr>
    </w:lvl>
    <w:lvl w:ilvl="7">
      <w:start w:val="1"/>
      <w:numFmt w:val="bullet"/>
      <w:lvlText w:val=""/>
      <w:lvlJc w:val="left"/>
      <w:pPr>
        <w:ind w:left="1931" w:hanging="216"/>
      </w:pPr>
      <w:rPr>
        <w:rFonts w:ascii="Symbol" w:hAnsi="Symbol" w:hint="default"/>
        <w:color w:val="ED691C" w:themeColor="accent1"/>
        <w:sz w:val="16"/>
      </w:rPr>
    </w:lvl>
    <w:lvl w:ilvl="8">
      <w:start w:val="1"/>
      <w:numFmt w:val="bullet"/>
      <w:lvlText w:val=""/>
      <w:lvlJc w:val="left"/>
      <w:pPr>
        <w:ind w:left="2176" w:hanging="216"/>
      </w:pPr>
      <w:rPr>
        <w:rFonts w:ascii="Symbol" w:hAnsi="Symbol" w:hint="default"/>
        <w:color w:val="ED691C" w:themeColor="accent1"/>
        <w:sz w:val="16"/>
      </w:rPr>
    </w:lvl>
  </w:abstractNum>
  <w:abstractNum w:abstractNumId="17" w15:restartNumberingAfterBreak="0">
    <w:nsid w:val="3FD7651D"/>
    <w:multiLevelType w:val="hybridMultilevel"/>
    <w:tmpl w:val="886ACB52"/>
    <w:lvl w:ilvl="0" w:tplc="A454DE40">
      <w:start w:val="1"/>
      <w:numFmt w:val="decimal"/>
      <w:pStyle w:val="berschrift2"/>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386390D"/>
    <w:multiLevelType w:val="hybridMultilevel"/>
    <w:tmpl w:val="CA50EA12"/>
    <w:lvl w:ilvl="0" w:tplc="0F22F4B4">
      <w:start w:val="1"/>
      <w:numFmt w:val="bullet"/>
      <w:lvlText w:val="æ"/>
      <w:lvlJc w:val="left"/>
      <w:pPr>
        <w:ind w:left="850" w:hanging="360"/>
      </w:pPr>
      <w:rPr>
        <w:rFonts w:ascii="Wingdings 3" w:hAnsi="Wingdings 3" w:hint="default"/>
        <w:u w:color="C20116" w:themeColor="accent3"/>
      </w:rPr>
    </w:lvl>
    <w:lvl w:ilvl="1" w:tplc="1924FEA8">
      <w:start w:val="1"/>
      <w:numFmt w:val="bullet"/>
      <w:lvlText w:val="æ"/>
      <w:lvlJc w:val="left"/>
      <w:pPr>
        <w:ind w:left="1440" w:hanging="360"/>
      </w:pPr>
      <w:rPr>
        <w:rFonts w:ascii="Wingdings 3" w:hAnsi="Wingdings 3" w:hint="default"/>
        <w:u w:color="00B0F0"/>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CF0ED9"/>
    <w:multiLevelType w:val="hybridMultilevel"/>
    <w:tmpl w:val="7D943D64"/>
    <w:lvl w:ilvl="0" w:tplc="0407000F">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8133F1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9660474"/>
    <w:multiLevelType w:val="multilevel"/>
    <w:tmpl w:val="1DAEF5A6"/>
    <w:lvl w:ilvl="0">
      <w:start w:val="1"/>
      <w:numFmt w:val="bullet"/>
      <w:lvlText w:val=""/>
      <w:lvlJc w:val="left"/>
      <w:pPr>
        <w:ind w:left="216" w:hanging="216"/>
      </w:pPr>
      <w:rPr>
        <w:rFonts w:ascii="Symbol" w:hAnsi="Symbol" w:hint="default"/>
        <w:b w:val="0"/>
        <w:i w:val="0"/>
        <w:color w:val="C20116" w:themeColor="accent3"/>
        <w:sz w:val="18"/>
      </w:rPr>
    </w:lvl>
    <w:lvl w:ilvl="1">
      <w:start w:val="1"/>
      <w:numFmt w:val="bullet"/>
      <w:lvlText w:val="ü"/>
      <w:lvlJc w:val="left"/>
      <w:pPr>
        <w:ind w:left="461" w:hanging="216"/>
      </w:pPr>
      <w:rPr>
        <w:rFonts w:ascii="Wingdings" w:hAnsi="Wingdings" w:hint="default"/>
        <w:b w:val="0"/>
        <w:i w:val="0"/>
        <w:color w:val="FCD800" w:themeColor="accent2"/>
        <w:sz w:val="12"/>
        <w:u w:color="6A6D6D" w:themeColor="text2"/>
      </w:rPr>
    </w:lvl>
    <w:lvl w:ilvl="2">
      <w:start w:val="1"/>
      <w:numFmt w:val="bullet"/>
      <w:lvlText w:val=""/>
      <w:lvlJc w:val="left"/>
      <w:pPr>
        <w:ind w:left="706" w:hanging="216"/>
      </w:pPr>
      <w:rPr>
        <w:rFonts w:ascii="Symbol" w:hAnsi="Symbol" w:hint="default"/>
        <w:b w:val="0"/>
        <w:i w:val="0"/>
        <w:color w:val="ED691C" w:themeColor="accent1"/>
        <w:sz w:val="16"/>
      </w:rPr>
    </w:lvl>
    <w:lvl w:ilvl="3">
      <w:start w:val="1"/>
      <w:numFmt w:val="bullet"/>
      <w:lvlText w:val=""/>
      <w:lvlJc w:val="left"/>
      <w:pPr>
        <w:ind w:left="951" w:hanging="216"/>
      </w:pPr>
      <w:rPr>
        <w:rFonts w:ascii="Symbol" w:hAnsi="Symbol" w:hint="default"/>
        <w:b w:val="0"/>
        <w:i w:val="0"/>
        <w:color w:val="ED691C" w:themeColor="accent1"/>
        <w:sz w:val="16"/>
      </w:rPr>
    </w:lvl>
    <w:lvl w:ilvl="4">
      <w:start w:val="1"/>
      <w:numFmt w:val="bullet"/>
      <w:lvlText w:val=""/>
      <w:lvlJc w:val="left"/>
      <w:pPr>
        <w:ind w:left="1196" w:hanging="216"/>
      </w:pPr>
      <w:rPr>
        <w:rFonts w:ascii="Symbol" w:hAnsi="Symbol" w:hint="default"/>
        <w:color w:val="ED691C" w:themeColor="accent1"/>
        <w:sz w:val="16"/>
      </w:rPr>
    </w:lvl>
    <w:lvl w:ilvl="5">
      <w:start w:val="1"/>
      <w:numFmt w:val="bullet"/>
      <w:lvlText w:val=""/>
      <w:lvlJc w:val="left"/>
      <w:pPr>
        <w:ind w:left="1441" w:hanging="216"/>
      </w:pPr>
      <w:rPr>
        <w:rFonts w:ascii="Symbol" w:hAnsi="Symbol" w:hint="default"/>
        <w:color w:val="ED691C" w:themeColor="accent1"/>
        <w:sz w:val="16"/>
      </w:rPr>
    </w:lvl>
    <w:lvl w:ilvl="6">
      <w:start w:val="1"/>
      <w:numFmt w:val="bullet"/>
      <w:lvlText w:val=""/>
      <w:lvlJc w:val="left"/>
      <w:pPr>
        <w:ind w:left="1686" w:hanging="216"/>
      </w:pPr>
      <w:rPr>
        <w:rFonts w:ascii="Symbol" w:hAnsi="Symbol" w:hint="default"/>
        <w:color w:val="ED691C" w:themeColor="accent1"/>
        <w:sz w:val="16"/>
      </w:rPr>
    </w:lvl>
    <w:lvl w:ilvl="7">
      <w:start w:val="1"/>
      <w:numFmt w:val="bullet"/>
      <w:lvlText w:val=""/>
      <w:lvlJc w:val="left"/>
      <w:pPr>
        <w:ind w:left="1931" w:hanging="216"/>
      </w:pPr>
      <w:rPr>
        <w:rFonts w:ascii="Symbol" w:hAnsi="Symbol" w:hint="default"/>
        <w:color w:val="ED691C" w:themeColor="accent1"/>
        <w:sz w:val="16"/>
      </w:rPr>
    </w:lvl>
    <w:lvl w:ilvl="8">
      <w:start w:val="1"/>
      <w:numFmt w:val="bullet"/>
      <w:lvlText w:val=""/>
      <w:lvlJc w:val="left"/>
      <w:pPr>
        <w:ind w:left="2176" w:hanging="216"/>
      </w:pPr>
      <w:rPr>
        <w:rFonts w:ascii="Symbol" w:hAnsi="Symbol" w:hint="default"/>
        <w:color w:val="ED691C" w:themeColor="accent1"/>
        <w:sz w:val="16"/>
      </w:rPr>
    </w:lvl>
  </w:abstractNum>
  <w:abstractNum w:abstractNumId="22" w15:restartNumberingAfterBreak="0">
    <w:nsid w:val="54396319"/>
    <w:multiLevelType w:val="multilevel"/>
    <w:tmpl w:val="EAAECF88"/>
    <w:lvl w:ilvl="0">
      <w:start w:val="1"/>
      <w:numFmt w:val="bullet"/>
      <w:lvlText w:val=""/>
      <w:lvlJc w:val="left"/>
      <w:pPr>
        <w:ind w:left="216" w:hanging="216"/>
      </w:pPr>
      <w:rPr>
        <w:rFonts w:ascii="Symbol" w:hAnsi="Symbol" w:hint="default"/>
        <w:b w:val="0"/>
        <w:i w:val="0"/>
        <w:color w:val="C20116" w:themeColor="accent3"/>
        <w:sz w:val="18"/>
      </w:rPr>
    </w:lvl>
    <w:lvl w:ilvl="1">
      <w:start w:val="1"/>
      <w:numFmt w:val="bullet"/>
      <w:lvlText w:val="ü"/>
      <w:lvlJc w:val="left"/>
      <w:pPr>
        <w:ind w:left="461" w:hanging="216"/>
      </w:pPr>
      <w:rPr>
        <w:rFonts w:ascii="Wingdings" w:hAnsi="Wingdings" w:hint="default"/>
        <w:b w:val="0"/>
        <w:i w:val="0"/>
        <w:color w:val="FCD800" w:themeColor="accent2"/>
        <w:sz w:val="12"/>
        <w:u w:color="6A6D6D" w:themeColor="text2"/>
      </w:rPr>
    </w:lvl>
    <w:lvl w:ilvl="2">
      <w:start w:val="1"/>
      <w:numFmt w:val="bullet"/>
      <w:lvlText w:val=""/>
      <w:lvlJc w:val="left"/>
      <w:pPr>
        <w:ind w:left="706" w:hanging="216"/>
      </w:pPr>
      <w:rPr>
        <w:rFonts w:ascii="Symbol" w:hAnsi="Symbol" w:hint="default"/>
        <w:b w:val="0"/>
        <w:i w:val="0"/>
        <w:color w:val="ED691C" w:themeColor="accent1"/>
        <w:sz w:val="16"/>
      </w:rPr>
    </w:lvl>
    <w:lvl w:ilvl="3">
      <w:start w:val="1"/>
      <w:numFmt w:val="bullet"/>
      <w:lvlText w:val=""/>
      <w:lvlJc w:val="left"/>
      <w:pPr>
        <w:ind w:left="951" w:hanging="216"/>
      </w:pPr>
      <w:rPr>
        <w:rFonts w:ascii="Symbol" w:hAnsi="Symbol" w:hint="default"/>
        <w:b w:val="0"/>
        <w:i w:val="0"/>
        <w:color w:val="ED691C" w:themeColor="accent1"/>
        <w:sz w:val="16"/>
      </w:rPr>
    </w:lvl>
    <w:lvl w:ilvl="4">
      <w:start w:val="1"/>
      <w:numFmt w:val="bullet"/>
      <w:lvlText w:val=""/>
      <w:lvlJc w:val="left"/>
      <w:pPr>
        <w:ind w:left="1196" w:hanging="216"/>
      </w:pPr>
      <w:rPr>
        <w:rFonts w:ascii="Symbol" w:hAnsi="Symbol" w:hint="default"/>
        <w:color w:val="ED691C" w:themeColor="accent1"/>
        <w:sz w:val="16"/>
      </w:rPr>
    </w:lvl>
    <w:lvl w:ilvl="5">
      <w:start w:val="1"/>
      <w:numFmt w:val="bullet"/>
      <w:lvlText w:val=""/>
      <w:lvlJc w:val="left"/>
      <w:pPr>
        <w:ind w:left="1441" w:hanging="216"/>
      </w:pPr>
      <w:rPr>
        <w:rFonts w:ascii="Symbol" w:hAnsi="Symbol" w:hint="default"/>
        <w:color w:val="ED691C" w:themeColor="accent1"/>
        <w:sz w:val="16"/>
      </w:rPr>
    </w:lvl>
    <w:lvl w:ilvl="6">
      <w:start w:val="1"/>
      <w:numFmt w:val="bullet"/>
      <w:lvlText w:val=""/>
      <w:lvlJc w:val="left"/>
      <w:pPr>
        <w:ind w:left="1686" w:hanging="216"/>
      </w:pPr>
      <w:rPr>
        <w:rFonts w:ascii="Symbol" w:hAnsi="Symbol" w:hint="default"/>
        <w:color w:val="ED691C" w:themeColor="accent1"/>
        <w:sz w:val="16"/>
      </w:rPr>
    </w:lvl>
    <w:lvl w:ilvl="7">
      <w:start w:val="1"/>
      <w:numFmt w:val="bullet"/>
      <w:lvlText w:val=""/>
      <w:lvlJc w:val="left"/>
      <w:pPr>
        <w:ind w:left="1931" w:hanging="216"/>
      </w:pPr>
      <w:rPr>
        <w:rFonts w:ascii="Symbol" w:hAnsi="Symbol" w:hint="default"/>
        <w:color w:val="ED691C" w:themeColor="accent1"/>
        <w:sz w:val="16"/>
      </w:rPr>
    </w:lvl>
    <w:lvl w:ilvl="8">
      <w:start w:val="1"/>
      <w:numFmt w:val="bullet"/>
      <w:lvlText w:val=""/>
      <w:lvlJc w:val="left"/>
      <w:pPr>
        <w:ind w:left="2176" w:hanging="216"/>
      </w:pPr>
      <w:rPr>
        <w:rFonts w:ascii="Symbol" w:hAnsi="Symbol" w:hint="default"/>
        <w:color w:val="ED691C" w:themeColor="accent1"/>
        <w:sz w:val="16"/>
      </w:rPr>
    </w:lvl>
  </w:abstractNum>
  <w:abstractNum w:abstractNumId="23" w15:restartNumberingAfterBreak="0">
    <w:nsid w:val="548656D4"/>
    <w:multiLevelType w:val="multilevel"/>
    <w:tmpl w:val="8B64E24A"/>
    <w:lvl w:ilvl="0">
      <w:start w:val="1"/>
      <w:numFmt w:val="bullet"/>
      <w:lvlText w:val=""/>
      <w:lvlJc w:val="left"/>
      <w:pPr>
        <w:ind w:left="216" w:hanging="216"/>
      </w:pPr>
      <w:rPr>
        <w:rFonts w:ascii="Symbol" w:hAnsi="Symbol" w:hint="default"/>
        <w:b w:val="0"/>
        <w:i w:val="0"/>
        <w:color w:val="C20116" w:themeColor="accent3"/>
        <w:sz w:val="18"/>
      </w:rPr>
    </w:lvl>
    <w:lvl w:ilvl="1">
      <w:start w:val="1"/>
      <w:numFmt w:val="bullet"/>
      <w:lvlText w:val=""/>
      <w:lvlJc w:val="left"/>
      <w:pPr>
        <w:ind w:left="461" w:hanging="216"/>
      </w:pPr>
      <w:rPr>
        <w:rFonts w:ascii="Wingdings" w:hAnsi="Wingdings" w:hint="default"/>
        <w:b w:val="0"/>
        <w:i w:val="0"/>
        <w:color w:val="FCD800" w:themeColor="accent2"/>
        <w:sz w:val="12"/>
      </w:rPr>
    </w:lvl>
    <w:lvl w:ilvl="2">
      <w:start w:val="1"/>
      <w:numFmt w:val="bullet"/>
      <w:lvlText w:val=""/>
      <w:lvlJc w:val="left"/>
      <w:pPr>
        <w:ind w:left="706" w:hanging="216"/>
      </w:pPr>
      <w:rPr>
        <w:rFonts w:ascii="Symbol" w:hAnsi="Symbol" w:hint="default"/>
        <w:b w:val="0"/>
        <w:i w:val="0"/>
        <w:color w:val="ED691C" w:themeColor="accent1"/>
        <w:sz w:val="16"/>
      </w:rPr>
    </w:lvl>
    <w:lvl w:ilvl="3">
      <w:start w:val="1"/>
      <w:numFmt w:val="bullet"/>
      <w:lvlText w:val=""/>
      <w:lvlJc w:val="left"/>
      <w:pPr>
        <w:ind w:left="951" w:hanging="216"/>
      </w:pPr>
      <w:rPr>
        <w:rFonts w:ascii="Symbol" w:hAnsi="Symbol" w:hint="default"/>
        <w:b w:val="0"/>
        <w:i w:val="0"/>
        <w:color w:val="ED691C" w:themeColor="accent1"/>
        <w:sz w:val="16"/>
      </w:rPr>
    </w:lvl>
    <w:lvl w:ilvl="4">
      <w:start w:val="1"/>
      <w:numFmt w:val="bullet"/>
      <w:lvlText w:val=""/>
      <w:lvlJc w:val="left"/>
      <w:pPr>
        <w:ind w:left="1196" w:hanging="216"/>
      </w:pPr>
      <w:rPr>
        <w:rFonts w:ascii="Symbol" w:hAnsi="Symbol" w:hint="default"/>
        <w:color w:val="ED691C" w:themeColor="accent1"/>
        <w:sz w:val="16"/>
      </w:rPr>
    </w:lvl>
    <w:lvl w:ilvl="5">
      <w:start w:val="1"/>
      <w:numFmt w:val="bullet"/>
      <w:lvlText w:val=""/>
      <w:lvlJc w:val="left"/>
      <w:pPr>
        <w:ind w:left="1441" w:hanging="216"/>
      </w:pPr>
      <w:rPr>
        <w:rFonts w:ascii="Symbol" w:hAnsi="Symbol" w:hint="default"/>
        <w:color w:val="ED691C" w:themeColor="accent1"/>
        <w:sz w:val="16"/>
      </w:rPr>
    </w:lvl>
    <w:lvl w:ilvl="6">
      <w:start w:val="1"/>
      <w:numFmt w:val="bullet"/>
      <w:lvlText w:val=""/>
      <w:lvlJc w:val="left"/>
      <w:pPr>
        <w:ind w:left="1686" w:hanging="216"/>
      </w:pPr>
      <w:rPr>
        <w:rFonts w:ascii="Symbol" w:hAnsi="Symbol" w:hint="default"/>
        <w:color w:val="ED691C" w:themeColor="accent1"/>
        <w:sz w:val="16"/>
      </w:rPr>
    </w:lvl>
    <w:lvl w:ilvl="7">
      <w:start w:val="1"/>
      <w:numFmt w:val="bullet"/>
      <w:lvlText w:val=""/>
      <w:lvlJc w:val="left"/>
      <w:pPr>
        <w:ind w:left="1931" w:hanging="216"/>
      </w:pPr>
      <w:rPr>
        <w:rFonts w:ascii="Symbol" w:hAnsi="Symbol" w:hint="default"/>
        <w:color w:val="ED691C" w:themeColor="accent1"/>
        <w:sz w:val="16"/>
      </w:rPr>
    </w:lvl>
    <w:lvl w:ilvl="8">
      <w:start w:val="1"/>
      <w:numFmt w:val="bullet"/>
      <w:lvlText w:val=""/>
      <w:lvlJc w:val="left"/>
      <w:pPr>
        <w:ind w:left="2176" w:hanging="216"/>
      </w:pPr>
      <w:rPr>
        <w:rFonts w:ascii="Symbol" w:hAnsi="Symbol" w:hint="default"/>
        <w:color w:val="ED691C" w:themeColor="accent1"/>
        <w:sz w:val="16"/>
      </w:rPr>
    </w:lvl>
  </w:abstractNum>
  <w:abstractNum w:abstractNumId="24" w15:restartNumberingAfterBreak="0">
    <w:nsid w:val="56430B25"/>
    <w:multiLevelType w:val="hybridMultilevel"/>
    <w:tmpl w:val="30300EC0"/>
    <w:lvl w:ilvl="0" w:tplc="166215B8">
      <w:start w:val="1"/>
      <w:numFmt w:val="bullet"/>
      <w:pStyle w:val="Aufzhlungszeichen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DF54217"/>
    <w:multiLevelType w:val="hybridMultilevel"/>
    <w:tmpl w:val="3E9A2364"/>
    <w:lvl w:ilvl="0" w:tplc="0F22F4B4">
      <w:start w:val="1"/>
      <w:numFmt w:val="bullet"/>
      <w:lvlText w:val="æ"/>
      <w:lvlJc w:val="left"/>
      <w:pPr>
        <w:ind w:left="850" w:hanging="360"/>
      </w:pPr>
      <w:rPr>
        <w:rFonts w:ascii="Wingdings 3" w:hAnsi="Wingdings 3" w:hint="default"/>
        <w:u w:color="C20116" w:themeColor="accent3"/>
      </w:rPr>
    </w:lvl>
    <w:lvl w:ilvl="1" w:tplc="0F22F4B4">
      <w:start w:val="1"/>
      <w:numFmt w:val="bullet"/>
      <w:lvlText w:val="æ"/>
      <w:lvlJc w:val="left"/>
      <w:pPr>
        <w:ind w:left="1440" w:hanging="360"/>
      </w:pPr>
      <w:rPr>
        <w:rFonts w:ascii="Wingdings 3" w:hAnsi="Wingdings 3" w:hint="default"/>
        <w:u w:color="C20116" w:themeColor="accent3"/>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1931016"/>
    <w:multiLevelType w:val="multilevel"/>
    <w:tmpl w:val="5FE89A9C"/>
    <w:lvl w:ilvl="0">
      <w:start w:val="1"/>
      <w:numFmt w:val="decimal"/>
      <w:pStyle w:val="berschrift1"/>
      <w:lvlText w:val="%1."/>
      <w:lvlJc w:val="left"/>
      <w:pPr>
        <w:ind w:left="360" w:hanging="360"/>
      </w:pPr>
      <w:rPr>
        <w:b/>
      </w:rPr>
    </w:lvl>
    <w:lvl w:ilvl="1">
      <w:start w:val="2"/>
      <w:numFmt w:val="decimal"/>
      <w:isLgl/>
      <w:lvlText w:val="%1.%2"/>
      <w:lvlJc w:val="left"/>
      <w:pPr>
        <w:ind w:left="480" w:hanging="480"/>
      </w:pPr>
      <w:rPr>
        <w:rFonts w:ascii="Calibri" w:hAnsi="Calibri" w:cs="Calibri" w:hint="default"/>
        <w:b/>
        <w:sz w:val="32"/>
      </w:rPr>
    </w:lvl>
    <w:lvl w:ilvl="2">
      <w:start w:val="1"/>
      <w:numFmt w:val="decimal"/>
      <w:isLgl/>
      <w:lvlText w:val="%1.%2.%3"/>
      <w:lvlJc w:val="left"/>
      <w:pPr>
        <w:ind w:left="720" w:hanging="720"/>
      </w:pPr>
      <w:rPr>
        <w:rFonts w:ascii="Calibri" w:hAnsi="Calibri" w:cs="Calibri" w:hint="default"/>
        <w:b/>
        <w:sz w:val="32"/>
      </w:rPr>
    </w:lvl>
    <w:lvl w:ilvl="3">
      <w:start w:val="1"/>
      <w:numFmt w:val="decimal"/>
      <w:isLgl/>
      <w:lvlText w:val="%1.%2.%3.%4"/>
      <w:lvlJc w:val="left"/>
      <w:pPr>
        <w:ind w:left="720" w:hanging="720"/>
      </w:pPr>
      <w:rPr>
        <w:rFonts w:ascii="Calibri" w:hAnsi="Calibri" w:cs="Calibri" w:hint="default"/>
        <w:b/>
        <w:sz w:val="32"/>
      </w:rPr>
    </w:lvl>
    <w:lvl w:ilvl="4">
      <w:start w:val="1"/>
      <w:numFmt w:val="decimal"/>
      <w:isLgl/>
      <w:lvlText w:val="%1.%2.%3.%4.%5"/>
      <w:lvlJc w:val="left"/>
      <w:pPr>
        <w:ind w:left="1080" w:hanging="1080"/>
      </w:pPr>
      <w:rPr>
        <w:rFonts w:ascii="Calibri" w:hAnsi="Calibri" w:cs="Calibri" w:hint="default"/>
        <w:b/>
        <w:sz w:val="32"/>
      </w:rPr>
    </w:lvl>
    <w:lvl w:ilvl="5">
      <w:start w:val="1"/>
      <w:numFmt w:val="decimal"/>
      <w:isLgl/>
      <w:lvlText w:val="%1.%2.%3.%4.%5.%6"/>
      <w:lvlJc w:val="left"/>
      <w:pPr>
        <w:ind w:left="1080" w:hanging="1080"/>
      </w:pPr>
      <w:rPr>
        <w:rFonts w:ascii="Calibri" w:hAnsi="Calibri" w:cs="Calibri" w:hint="default"/>
        <w:b/>
        <w:sz w:val="32"/>
      </w:rPr>
    </w:lvl>
    <w:lvl w:ilvl="6">
      <w:start w:val="1"/>
      <w:numFmt w:val="decimal"/>
      <w:isLgl/>
      <w:lvlText w:val="%1.%2.%3.%4.%5.%6.%7"/>
      <w:lvlJc w:val="left"/>
      <w:pPr>
        <w:ind w:left="1440" w:hanging="1440"/>
      </w:pPr>
      <w:rPr>
        <w:rFonts w:ascii="Calibri" w:hAnsi="Calibri" w:cs="Calibri" w:hint="default"/>
        <w:b/>
        <w:sz w:val="32"/>
      </w:rPr>
    </w:lvl>
    <w:lvl w:ilvl="7">
      <w:start w:val="1"/>
      <w:numFmt w:val="decimal"/>
      <w:isLgl/>
      <w:lvlText w:val="%1.%2.%3.%4.%5.%6.%7.%8"/>
      <w:lvlJc w:val="left"/>
      <w:pPr>
        <w:ind w:left="1440" w:hanging="1440"/>
      </w:pPr>
      <w:rPr>
        <w:rFonts w:ascii="Calibri" w:hAnsi="Calibri" w:cs="Calibri" w:hint="default"/>
        <w:b/>
        <w:sz w:val="32"/>
      </w:rPr>
    </w:lvl>
    <w:lvl w:ilvl="8">
      <w:start w:val="1"/>
      <w:numFmt w:val="decimal"/>
      <w:isLgl/>
      <w:lvlText w:val="%1.%2.%3.%4.%5.%6.%7.%8.%9"/>
      <w:lvlJc w:val="left"/>
      <w:pPr>
        <w:ind w:left="1800" w:hanging="1800"/>
      </w:pPr>
      <w:rPr>
        <w:rFonts w:ascii="Calibri" w:hAnsi="Calibri" w:cs="Calibri" w:hint="default"/>
        <w:b/>
        <w:sz w:val="32"/>
      </w:rPr>
    </w:lvl>
  </w:abstractNum>
  <w:abstractNum w:abstractNumId="27" w15:restartNumberingAfterBreak="0">
    <w:nsid w:val="7C0B1045"/>
    <w:multiLevelType w:val="multilevel"/>
    <w:tmpl w:val="D4F0B4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6"/>
  </w:num>
  <w:num w:numId="2">
    <w:abstractNumId w:val="12"/>
  </w:num>
  <w:num w:numId="3">
    <w:abstractNumId w:val="16"/>
  </w:num>
  <w:num w:numId="4">
    <w:abstractNumId w:val="16"/>
  </w:num>
  <w:num w:numId="5">
    <w:abstractNumId w:val="16"/>
  </w:num>
  <w:num w:numId="6">
    <w:abstractNumId w:val="16"/>
  </w:num>
  <w:num w:numId="7">
    <w:abstractNumId w:val="12"/>
  </w:num>
  <w:num w:numId="8">
    <w:abstractNumId w:val="16"/>
  </w:num>
  <w:num w:numId="9">
    <w:abstractNumId w:val="16"/>
  </w:num>
  <w:num w:numId="10">
    <w:abstractNumId w:val="16"/>
  </w:num>
  <w:num w:numId="11">
    <w:abstractNumId w:val="16"/>
  </w:num>
  <w:num w:numId="12">
    <w:abstractNumId w:val="12"/>
  </w:num>
  <w:num w:numId="13">
    <w:abstractNumId w:val="26"/>
  </w:num>
  <w:num w:numId="14">
    <w:abstractNumId w:val="17"/>
  </w:num>
  <w:num w:numId="15">
    <w:abstractNumId w:val="19"/>
  </w:num>
  <w:num w:numId="16">
    <w:abstractNumId w:val="20"/>
  </w:num>
  <w:num w:numId="17">
    <w:abstractNumId w:val="27"/>
  </w:num>
  <w:num w:numId="18">
    <w:abstractNumId w:val="23"/>
  </w:num>
  <w:num w:numId="19">
    <w:abstractNumId w:val="24"/>
  </w:num>
  <w:num w:numId="20">
    <w:abstractNumId w:val="14"/>
  </w:num>
  <w:num w:numId="21">
    <w:abstractNumId w:val="22"/>
  </w:num>
  <w:num w:numId="22">
    <w:abstractNumId w:val="21"/>
  </w:num>
  <w:num w:numId="23">
    <w:abstractNumId w:val="10"/>
  </w:num>
  <w:num w:numId="24">
    <w:abstractNumId w:val="13"/>
  </w:num>
  <w:num w:numId="25">
    <w:abstractNumId w:val="25"/>
  </w:num>
  <w:num w:numId="26">
    <w:abstractNumId w:val="18"/>
  </w:num>
  <w:num w:numId="27">
    <w:abstractNumId w:val="15"/>
  </w:num>
  <w:num w:numId="28">
    <w:abstractNumId w:val="1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AE"/>
    <w:rsid w:val="0003647C"/>
    <w:rsid w:val="00057BE6"/>
    <w:rsid w:val="00071559"/>
    <w:rsid w:val="00094502"/>
    <w:rsid w:val="000A26CD"/>
    <w:rsid w:val="000A7D34"/>
    <w:rsid w:val="000C41F0"/>
    <w:rsid w:val="00126A5E"/>
    <w:rsid w:val="001714DA"/>
    <w:rsid w:val="001903E1"/>
    <w:rsid w:val="00197652"/>
    <w:rsid w:val="001A7FCD"/>
    <w:rsid w:val="001F1C7D"/>
    <w:rsid w:val="00237229"/>
    <w:rsid w:val="00245C39"/>
    <w:rsid w:val="00251C33"/>
    <w:rsid w:val="00261A53"/>
    <w:rsid w:val="002A4205"/>
    <w:rsid w:val="00350DF8"/>
    <w:rsid w:val="00354E4B"/>
    <w:rsid w:val="00365279"/>
    <w:rsid w:val="00377843"/>
    <w:rsid w:val="003D4CD9"/>
    <w:rsid w:val="0040338B"/>
    <w:rsid w:val="00444D68"/>
    <w:rsid w:val="004D422A"/>
    <w:rsid w:val="00512761"/>
    <w:rsid w:val="00520EEC"/>
    <w:rsid w:val="005524FF"/>
    <w:rsid w:val="00610E24"/>
    <w:rsid w:val="0063007E"/>
    <w:rsid w:val="006379AC"/>
    <w:rsid w:val="006429D1"/>
    <w:rsid w:val="006679BD"/>
    <w:rsid w:val="00681F69"/>
    <w:rsid w:val="00691EA5"/>
    <w:rsid w:val="006C525D"/>
    <w:rsid w:val="00750460"/>
    <w:rsid w:val="007B4B4D"/>
    <w:rsid w:val="007D342C"/>
    <w:rsid w:val="007E6234"/>
    <w:rsid w:val="007E7B01"/>
    <w:rsid w:val="007F3770"/>
    <w:rsid w:val="00864DED"/>
    <w:rsid w:val="00910C84"/>
    <w:rsid w:val="009141E5"/>
    <w:rsid w:val="00991C5B"/>
    <w:rsid w:val="009924BE"/>
    <w:rsid w:val="009B2968"/>
    <w:rsid w:val="009D2CC2"/>
    <w:rsid w:val="009F6467"/>
    <w:rsid w:val="00A17963"/>
    <w:rsid w:val="00AB048F"/>
    <w:rsid w:val="00AE776E"/>
    <w:rsid w:val="00B11DCD"/>
    <w:rsid w:val="00B25B34"/>
    <w:rsid w:val="00B40A71"/>
    <w:rsid w:val="00B50BD7"/>
    <w:rsid w:val="00B81BDC"/>
    <w:rsid w:val="00B83D33"/>
    <w:rsid w:val="00B90FBE"/>
    <w:rsid w:val="00BA39B3"/>
    <w:rsid w:val="00BE537F"/>
    <w:rsid w:val="00C01C74"/>
    <w:rsid w:val="00C734AE"/>
    <w:rsid w:val="00C7486E"/>
    <w:rsid w:val="00CB6537"/>
    <w:rsid w:val="00CB75E4"/>
    <w:rsid w:val="00CC7EAE"/>
    <w:rsid w:val="00D31ED9"/>
    <w:rsid w:val="00D66C87"/>
    <w:rsid w:val="00D76F98"/>
    <w:rsid w:val="00D94C59"/>
    <w:rsid w:val="00DB5123"/>
    <w:rsid w:val="00DC5EF8"/>
    <w:rsid w:val="00E41900"/>
    <w:rsid w:val="00E87242"/>
    <w:rsid w:val="00EA0F12"/>
    <w:rsid w:val="00EB27CC"/>
    <w:rsid w:val="00EB2D1B"/>
    <w:rsid w:val="00EC0DAE"/>
    <w:rsid w:val="00EC29D6"/>
    <w:rsid w:val="00F3139F"/>
    <w:rsid w:val="00F3508B"/>
    <w:rsid w:val="00F4041B"/>
    <w:rsid w:val="00FA3C3E"/>
    <w:rsid w:val="00FB02C4"/>
    <w:rsid w:val="00FE263C"/>
    <w:rsid w:val="00FE4F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35C9B"/>
  <w15:chartTrackingRefBased/>
  <w15:docId w15:val="{3F2DDF69-289D-40E9-AA9C-DE655FF4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kern w:val="22"/>
        <w:lang w:val="de-DE" w:eastAsia="de-DE" w:bidi="ar-SA"/>
        <w14:ligatures w14:val="standardContextual"/>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FE263C"/>
    <w:pPr>
      <w:spacing w:before="100" w:beforeAutospacing="1" w:after="100" w:afterAutospacing="1" w:line="240" w:lineRule="auto"/>
    </w:pPr>
    <w:rPr>
      <w:rFonts w:ascii="Calibri" w:hAnsi="Calibri" w:cs="Calibri"/>
      <w:kern w:val="0"/>
      <w:sz w:val="24"/>
      <w:szCs w:val="24"/>
      <w14:ligatures w14:val="none"/>
    </w:rPr>
  </w:style>
  <w:style w:type="paragraph" w:styleId="berschrift1">
    <w:name w:val="heading 1"/>
    <w:basedOn w:val="Standard"/>
    <w:next w:val="Standard"/>
    <w:link w:val="berschrift1Zchn"/>
    <w:uiPriority w:val="9"/>
    <w:unhideWhenUsed/>
    <w:qFormat/>
    <w:rsid w:val="000A26CD"/>
    <w:pPr>
      <w:numPr>
        <w:numId w:val="13"/>
      </w:numPr>
      <w:pBdr>
        <w:bottom w:val="single" w:sz="4" w:space="2" w:color="ED691C" w:themeColor="accent1"/>
      </w:pBdr>
      <w:spacing w:before="360" w:after="240"/>
      <w:ind w:left="357" w:hanging="357"/>
      <w:outlineLvl w:val="0"/>
    </w:pPr>
    <w:rPr>
      <w:b/>
      <w:sz w:val="32"/>
      <w:szCs w:val="32"/>
      <w:lang w:val="en-US"/>
    </w:rPr>
  </w:style>
  <w:style w:type="paragraph" w:styleId="berschrift2">
    <w:name w:val="heading 2"/>
    <w:basedOn w:val="Standard"/>
    <w:next w:val="Standard"/>
    <w:link w:val="berschrift2Zchn"/>
    <w:uiPriority w:val="9"/>
    <w:unhideWhenUsed/>
    <w:qFormat/>
    <w:rsid w:val="000A26CD"/>
    <w:pPr>
      <w:numPr>
        <w:numId w:val="14"/>
      </w:numPr>
      <w:spacing w:after="0"/>
      <w:ind w:left="709" w:hanging="709"/>
      <w:outlineLvl w:val="1"/>
    </w:pPr>
    <w:rPr>
      <w:b/>
      <w:sz w:val="32"/>
      <w:szCs w:val="28"/>
      <w:lang w:val="en-US"/>
    </w:rPr>
  </w:style>
  <w:style w:type="paragraph" w:styleId="berschrift3">
    <w:name w:val="heading 3"/>
    <w:basedOn w:val="Standard"/>
    <w:next w:val="Standard"/>
    <w:link w:val="berschrift3Zchn"/>
    <w:uiPriority w:val="9"/>
    <w:unhideWhenUsed/>
    <w:qFormat/>
    <w:rsid w:val="000A26CD"/>
    <w:pPr>
      <w:numPr>
        <w:ilvl w:val="2"/>
        <w:numId w:val="17"/>
      </w:numPr>
      <w:spacing w:after="0"/>
      <w:outlineLvl w:val="2"/>
    </w:pPr>
    <w:rPr>
      <w:b/>
      <w:lang w:val="en-US"/>
    </w:rPr>
  </w:style>
  <w:style w:type="paragraph" w:styleId="berschrift4">
    <w:name w:val="heading 4"/>
    <w:basedOn w:val="Standard"/>
    <w:next w:val="Standard"/>
    <w:link w:val="berschrift4Zchn"/>
    <w:uiPriority w:val="9"/>
    <w:unhideWhenUsed/>
    <w:qFormat/>
    <w:rsid w:val="000A26CD"/>
    <w:pPr>
      <w:numPr>
        <w:ilvl w:val="3"/>
        <w:numId w:val="17"/>
      </w:numPr>
      <w:spacing w:after="0"/>
      <w:outlineLvl w:val="3"/>
    </w:pPr>
    <w:rPr>
      <w:szCs w:val="22"/>
      <w:lang w:val="en-US"/>
    </w:rPr>
  </w:style>
  <w:style w:type="paragraph" w:styleId="berschrift5">
    <w:name w:val="heading 5"/>
    <w:basedOn w:val="Standard"/>
    <w:next w:val="Standard"/>
    <w:link w:val="berschrift5Zchn"/>
    <w:uiPriority w:val="9"/>
    <w:unhideWhenUsed/>
    <w:qFormat/>
    <w:rsid w:val="000A26CD"/>
    <w:pPr>
      <w:numPr>
        <w:ilvl w:val="4"/>
        <w:numId w:val="17"/>
      </w:numPr>
      <w:spacing w:after="0"/>
      <w:outlineLvl w:val="4"/>
    </w:pPr>
    <w:rPr>
      <w:lang w:val="en-US"/>
    </w:rPr>
  </w:style>
  <w:style w:type="paragraph" w:styleId="berschrift6">
    <w:name w:val="heading 6"/>
    <w:basedOn w:val="Standard"/>
    <w:next w:val="Standard"/>
    <w:link w:val="berschrift6Zchn"/>
    <w:uiPriority w:val="9"/>
    <w:unhideWhenUsed/>
    <w:rsid w:val="00BE537F"/>
    <w:pPr>
      <w:numPr>
        <w:ilvl w:val="5"/>
        <w:numId w:val="17"/>
      </w:numPr>
      <w:spacing w:after="0"/>
      <w:outlineLvl w:val="5"/>
    </w:pPr>
    <w:rPr>
      <w:rFonts w:asciiTheme="majorHAnsi" w:hAnsiTheme="majorHAnsi"/>
      <w:i/>
      <w:color w:val="6A6D6D" w:themeColor="text2"/>
    </w:rPr>
  </w:style>
  <w:style w:type="paragraph" w:styleId="berschrift7">
    <w:name w:val="heading 7"/>
    <w:basedOn w:val="Standard"/>
    <w:next w:val="Standard"/>
    <w:link w:val="berschrift7Zchn"/>
    <w:uiPriority w:val="9"/>
    <w:unhideWhenUsed/>
    <w:rsid w:val="00BE537F"/>
    <w:pPr>
      <w:numPr>
        <w:ilvl w:val="6"/>
        <w:numId w:val="17"/>
      </w:numPr>
      <w:spacing w:after="0"/>
      <w:outlineLvl w:val="6"/>
    </w:pPr>
    <w:rPr>
      <w:rFonts w:asciiTheme="majorHAnsi" w:hAnsiTheme="majorHAnsi"/>
      <w:color w:val="ED691C" w:themeColor="accent1"/>
    </w:rPr>
  </w:style>
  <w:style w:type="paragraph" w:styleId="berschrift8">
    <w:name w:val="heading 8"/>
    <w:basedOn w:val="Standard"/>
    <w:next w:val="Standard"/>
    <w:link w:val="berschrift8Zchn"/>
    <w:uiPriority w:val="9"/>
    <w:semiHidden/>
    <w:unhideWhenUsed/>
    <w:pPr>
      <w:numPr>
        <w:ilvl w:val="7"/>
        <w:numId w:val="17"/>
      </w:numPr>
      <w:spacing w:after="0"/>
      <w:outlineLvl w:val="7"/>
    </w:pPr>
    <w:rPr>
      <w:rFonts w:asciiTheme="majorHAnsi" w:hAnsiTheme="majorHAnsi"/>
      <w:b/>
      <w:i/>
      <w:color w:val="ED691C" w:themeColor="accent1"/>
    </w:rPr>
  </w:style>
  <w:style w:type="paragraph" w:styleId="berschrift9">
    <w:name w:val="heading 9"/>
    <w:basedOn w:val="Standard"/>
    <w:next w:val="Standard"/>
    <w:link w:val="berschrift9Zchn"/>
    <w:uiPriority w:val="9"/>
    <w:semiHidden/>
    <w:unhideWhenUsed/>
    <w:pPr>
      <w:numPr>
        <w:ilvl w:val="8"/>
        <w:numId w:val="17"/>
      </w:numPr>
      <w:spacing w:after="0"/>
      <w:outlineLvl w:val="8"/>
    </w:pPr>
    <w:rPr>
      <w:rFonts w:asciiTheme="majorHAnsi" w:hAnsiTheme="majorHAnsi"/>
      <w:b/>
      <w:color w:val="4F5151" w:themeColor="text2"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Gruformel">
    <w:name w:val="Closing"/>
    <w:basedOn w:val="Absenderadresse"/>
    <w:link w:val="GruformelZchn"/>
    <w:uiPriority w:val="5"/>
    <w:unhideWhenUsed/>
    <w:qFormat/>
    <w:rsid w:val="00BE537F"/>
    <w:pPr>
      <w:spacing w:before="960" w:after="960"/>
      <w:ind w:left="4320"/>
    </w:pPr>
  </w:style>
  <w:style w:type="character" w:customStyle="1" w:styleId="GruformelZchn">
    <w:name w:val="Grußformel Zchn"/>
    <w:basedOn w:val="Absatz-Standardschriftart"/>
    <w:link w:val="Gruformel"/>
    <w:uiPriority w:val="5"/>
    <w:rsid w:val="00BE537F"/>
    <w:rPr>
      <w:rFonts w:ascii="Calibri" w:hAnsi="Calibri" w:cs="Calibri"/>
      <w:kern w:val="0"/>
      <w:sz w:val="24"/>
      <w:szCs w:val="22"/>
      <w14:ligatures w14:val="none"/>
    </w:rPr>
  </w:style>
  <w:style w:type="paragraph" w:styleId="Anrede">
    <w:name w:val="Salutation"/>
    <w:basedOn w:val="Standard"/>
    <w:next w:val="Standard"/>
    <w:link w:val="AnredeZchn"/>
    <w:uiPriority w:val="4"/>
    <w:unhideWhenUsed/>
    <w:qFormat/>
    <w:rsid w:val="00094502"/>
    <w:pPr>
      <w:spacing w:before="480" w:after="480"/>
      <w:contextualSpacing/>
    </w:pPr>
    <w:rPr>
      <w:b/>
      <w:szCs w:val="22"/>
    </w:rPr>
  </w:style>
  <w:style w:type="character" w:customStyle="1" w:styleId="AnredeZchn">
    <w:name w:val="Anrede Zchn"/>
    <w:basedOn w:val="Absatz-Standardschriftart"/>
    <w:link w:val="Anrede"/>
    <w:uiPriority w:val="4"/>
    <w:rsid w:val="00094502"/>
    <w:rPr>
      <w:rFonts w:ascii="Calibri" w:hAnsi="Calibri" w:cs="Calibri"/>
      <w:b/>
      <w:kern w:val="0"/>
      <w:sz w:val="24"/>
      <w:szCs w:val="22"/>
      <w14:ligatures w14:val="none"/>
    </w:rPr>
  </w:style>
  <w:style w:type="paragraph" w:customStyle="1" w:styleId="Absenderadresse">
    <w:name w:val="Absenderadresse"/>
    <w:basedOn w:val="Standard"/>
    <w:link w:val="AbsenderadresseZchn"/>
    <w:uiPriority w:val="2"/>
    <w:qFormat/>
    <w:rsid w:val="000A26CD"/>
    <w:pPr>
      <w:pBdr>
        <w:left w:val="single" w:sz="4" w:space="4" w:color="ED691C" w:themeColor="accent1"/>
      </w:pBdr>
      <w:spacing w:after="0"/>
      <w:ind w:left="7088"/>
    </w:pPr>
    <w:rPr>
      <w:szCs w:val="22"/>
    </w:rPr>
  </w:style>
  <w:style w:type="paragraph" w:customStyle="1" w:styleId="Betreff">
    <w:name w:val="Betreff"/>
    <w:basedOn w:val="Standard"/>
    <w:next w:val="Standard"/>
    <w:uiPriority w:val="7"/>
    <w:semiHidden/>
    <w:unhideWhenUsed/>
    <w:qFormat/>
    <w:pPr>
      <w:spacing w:before="480" w:after="480"/>
      <w:contextualSpacing/>
    </w:pPr>
    <w:rPr>
      <w:b/>
      <w:color w:val="006666"/>
      <w:szCs w:val="22"/>
    </w:rPr>
  </w:style>
  <w:style w:type="paragraph" w:customStyle="1" w:styleId="Empfngeradresse">
    <w:name w:val="Empfängeradresse"/>
    <w:basedOn w:val="Standard"/>
    <w:link w:val="Empfngeradresszeichen"/>
    <w:uiPriority w:val="5"/>
    <w:qFormat/>
    <w:pPr>
      <w:spacing w:before="480" w:after="480"/>
      <w:contextualSpacing/>
    </w:pPr>
  </w:style>
  <w:style w:type="character" w:styleId="Platzhaltertext">
    <w:name w:val="Placeholder Text"/>
    <w:basedOn w:val="Absatz-Standardschriftart"/>
    <w:uiPriority w:val="99"/>
    <w:unhideWhenUsed/>
    <w:rPr>
      <w:color w:val="808080"/>
    </w:rPr>
  </w:style>
  <w:style w:type="paragraph" w:styleId="Unterschrift">
    <w:name w:val="Signature"/>
    <w:basedOn w:val="Standard"/>
    <w:link w:val="UnterschriftZchn"/>
    <w:uiPriority w:val="99"/>
    <w:unhideWhenUsed/>
    <w:pPr>
      <w:spacing w:after="0"/>
      <w:ind w:left="4320"/>
    </w:pPr>
  </w:style>
  <w:style w:type="character" w:customStyle="1" w:styleId="UnterschriftZchn">
    <w:name w:val="Unterschrift Zchn"/>
    <w:basedOn w:val="Absatz-Standardschriftart"/>
    <w:link w:val="Unterschrift"/>
    <w:uiPriority w:val="99"/>
    <w:rPr>
      <w:rFonts w:cstheme="minorHAnsi"/>
      <w:sz w:val="20"/>
      <w:szCs w:val="24"/>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Blocktext">
    <w:name w:val="Block Text"/>
    <w:basedOn w:val="Standard"/>
    <w:uiPriority w:val="99"/>
    <w:semiHidden/>
    <w:unhideWhenUsed/>
    <w:pPr>
      <w:pBdr>
        <w:top w:val="single" w:sz="2" w:space="10" w:color="ED691C" w:themeColor="accent1"/>
        <w:left w:val="single" w:sz="2" w:space="10" w:color="ED691C" w:themeColor="accent1"/>
        <w:bottom w:val="single" w:sz="2" w:space="10" w:color="ED691C" w:themeColor="accent1"/>
        <w:right w:val="single" w:sz="2" w:space="10" w:color="ED691C" w:themeColor="accent1"/>
        <w:between w:val="single" w:sz="2" w:space="10" w:color="ED691C" w:themeColor="accent1"/>
        <w:bar w:val="single" w:sz="2" w:color="ED691C" w:themeColor="accent1"/>
      </w:pBdr>
      <w:ind w:left="1152" w:right="1152"/>
    </w:pPr>
    <w:rPr>
      <w:rFonts w:eastAsiaTheme="minorEastAsia" w:cstheme="minorBidi"/>
      <w:i/>
      <w:iCs/>
      <w:color w:val="ED691C" w:themeColor="accent1"/>
    </w:rPr>
  </w:style>
  <w:style w:type="character" w:styleId="Buchtitel">
    <w:name w:val="Book Title"/>
    <w:basedOn w:val="Absatz-Standardschriftart"/>
    <w:uiPriority w:val="33"/>
    <w:qFormat/>
    <w:rPr>
      <w:rFonts w:ascii="Cambria" w:hAnsi="Cambria" w:cs="Times New Roman"/>
      <w:i/>
      <w:color w:val="000000"/>
      <w:sz w:val="20"/>
      <w:szCs w:val="20"/>
    </w:rPr>
  </w:style>
  <w:style w:type="character" w:styleId="Hervorhebung">
    <w:name w:val="Emphasis"/>
    <w:uiPriority w:val="20"/>
    <w:qFormat/>
    <w:rsid w:val="00910C84"/>
    <w:rPr>
      <w:rFonts w:asciiTheme="minorHAnsi" w:hAnsiTheme="minorHAnsi"/>
      <w:b/>
      <w:color w:val="ED691C" w:themeColor="accent1"/>
      <w:spacing w:val="10"/>
    </w:rPr>
  </w:style>
  <w:style w:type="paragraph" w:styleId="Fuzeile">
    <w:name w:val="footer"/>
    <w:basedOn w:val="Standard"/>
    <w:link w:val="FuzeileZchn"/>
    <w:uiPriority w:val="99"/>
    <w:unhideWhenUsed/>
    <w:pPr>
      <w:tabs>
        <w:tab w:val="center" w:pos="4320"/>
        <w:tab w:val="right" w:pos="8640"/>
      </w:tabs>
    </w:pPr>
  </w:style>
  <w:style w:type="character" w:customStyle="1" w:styleId="FuzeileZchn">
    <w:name w:val="Fußzeile Zchn"/>
    <w:basedOn w:val="Absatz-Standardschriftart"/>
    <w:link w:val="Fuzeile"/>
    <w:uiPriority w:val="99"/>
    <w:rPr>
      <w:rFonts w:cstheme="minorHAnsi"/>
      <w:sz w:val="20"/>
      <w:szCs w:val="20"/>
    </w:rPr>
  </w:style>
  <w:style w:type="paragraph" w:styleId="Kopfzeile">
    <w:name w:val="header"/>
    <w:basedOn w:val="Standard"/>
    <w:link w:val="KopfzeileZchn"/>
    <w:uiPriority w:val="99"/>
    <w:unhideWhenUsed/>
    <w:pPr>
      <w:tabs>
        <w:tab w:val="center" w:pos="4320"/>
        <w:tab w:val="right" w:pos="8640"/>
      </w:tabs>
    </w:pPr>
  </w:style>
  <w:style w:type="character" w:customStyle="1" w:styleId="KopfzeileZchn">
    <w:name w:val="Kopfzeile Zchn"/>
    <w:basedOn w:val="Absatz-Standardschriftart"/>
    <w:link w:val="Kopfzeile"/>
    <w:uiPriority w:val="99"/>
    <w:rPr>
      <w:rFonts w:cstheme="minorHAnsi"/>
      <w:sz w:val="20"/>
      <w:szCs w:val="20"/>
    </w:rPr>
  </w:style>
  <w:style w:type="character" w:customStyle="1" w:styleId="berschrift1Zchn">
    <w:name w:val="Überschrift 1 Zchn"/>
    <w:basedOn w:val="Absatz-Standardschriftart"/>
    <w:link w:val="berschrift1"/>
    <w:uiPriority w:val="9"/>
    <w:rsid w:val="000A26CD"/>
    <w:rPr>
      <w:rFonts w:ascii="Calibri" w:hAnsi="Calibri" w:cs="Calibri"/>
      <w:b/>
      <w:kern w:val="0"/>
      <w:sz w:val="32"/>
      <w:szCs w:val="32"/>
      <w:lang w:val="en-US"/>
      <w14:ligatures w14:val="none"/>
    </w:rPr>
  </w:style>
  <w:style w:type="character" w:customStyle="1" w:styleId="berschrift2Zchn">
    <w:name w:val="Überschrift 2 Zchn"/>
    <w:basedOn w:val="Absatz-Standardschriftart"/>
    <w:link w:val="berschrift2"/>
    <w:uiPriority w:val="9"/>
    <w:rsid w:val="000A26CD"/>
    <w:rPr>
      <w:rFonts w:ascii="Calibri" w:hAnsi="Calibri" w:cs="Calibri"/>
      <w:b/>
      <w:kern w:val="0"/>
      <w:sz w:val="32"/>
      <w:szCs w:val="28"/>
      <w:lang w:val="en-US"/>
      <w14:ligatures w14:val="none"/>
    </w:rPr>
  </w:style>
  <w:style w:type="character" w:customStyle="1" w:styleId="berschrift3Zchn">
    <w:name w:val="Überschrift 3 Zchn"/>
    <w:basedOn w:val="Absatz-Standardschriftart"/>
    <w:link w:val="berschrift3"/>
    <w:uiPriority w:val="9"/>
    <w:rsid w:val="000A26CD"/>
    <w:rPr>
      <w:rFonts w:ascii="Calibri" w:hAnsi="Calibri" w:cs="Calibri"/>
      <w:b/>
      <w:kern w:val="0"/>
      <w:sz w:val="24"/>
      <w:szCs w:val="24"/>
      <w:lang w:val="en-US"/>
      <w14:ligatures w14:val="none"/>
    </w:rPr>
  </w:style>
  <w:style w:type="character" w:customStyle="1" w:styleId="berschrift4Zchn">
    <w:name w:val="Überschrift 4 Zchn"/>
    <w:basedOn w:val="Absatz-Standardschriftart"/>
    <w:link w:val="berschrift4"/>
    <w:uiPriority w:val="9"/>
    <w:rsid w:val="000A26CD"/>
    <w:rPr>
      <w:rFonts w:ascii="Calibri" w:hAnsi="Calibri" w:cs="Calibri"/>
      <w:kern w:val="0"/>
      <w:sz w:val="24"/>
      <w:szCs w:val="22"/>
      <w:lang w:val="en-US"/>
      <w14:ligatures w14:val="none"/>
    </w:rPr>
  </w:style>
  <w:style w:type="character" w:customStyle="1" w:styleId="berschrift5Zchn">
    <w:name w:val="Überschrift 5 Zchn"/>
    <w:basedOn w:val="Absatz-Standardschriftart"/>
    <w:link w:val="berschrift5"/>
    <w:uiPriority w:val="9"/>
    <w:rsid w:val="000A26CD"/>
    <w:rPr>
      <w:rFonts w:ascii="Calibri" w:hAnsi="Calibri" w:cs="Calibri"/>
      <w:kern w:val="0"/>
      <w:sz w:val="24"/>
      <w:szCs w:val="24"/>
      <w:lang w:val="en-US"/>
      <w14:ligatures w14:val="none"/>
    </w:rPr>
  </w:style>
  <w:style w:type="character" w:customStyle="1" w:styleId="berschrift6Zchn">
    <w:name w:val="Überschrift 6 Zchn"/>
    <w:basedOn w:val="Absatz-Standardschriftart"/>
    <w:link w:val="berschrift6"/>
    <w:uiPriority w:val="9"/>
    <w:rsid w:val="00BE537F"/>
    <w:rPr>
      <w:rFonts w:asciiTheme="majorHAnsi" w:hAnsiTheme="majorHAnsi" w:cs="Calibri"/>
      <w:i/>
      <w:color w:val="6A6D6D" w:themeColor="text2"/>
      <w:kern w:val="0"/>
      <w:sz w:val="24"/>
      <w:szCs w:val="24"/>
      <w14:ligatures w14:val="none"/>
    </w:rPr>
  </w:style>
  <w:style w:type="character" w:customStyle="1" w:styleId="berschrift7Zchn">
    <w:name w:val="Überschrift 7 Zchn"/>
    <w:basedOn w:val="Absatz-Standardschriftart"/>
    <w:link w:val="berschrift7"/>
    <w:uiPriority w:val="9"/>
    <w:rsid w:val="00BE537F"/>
    <w:rPr>
      <w:rFonts w:asciiTheme="majorHAnsi" w:hAnsiTheme="majorHAnsi" w:cs="Calibri"/>
      <w:color w:val="ED691C" w:themeColor="accent1"/>
      <w:kern w:val="0"/>
      <w:sz w:val="24"/>
      <w:szCs w:val="24"/>
      <w14:ligatures w14:val="none"/>
    </w:rPr>
  </w:style>
  <w:style w:type="character" w:customStyle="1" w:styleId="berschrift8Zchn">
    <w:name w:val="Überschrift 8 Zchn"/>
    <w:basedOn w:val="Absatz-Standardschriftart"/>
    <w:link w:val="berschrift8"/>
    <w:uiPriority w:val="9"/>
    <w:semiHidden/>
    <w:rPr>
      <w:rFonts w:asciiTheme="majorHAnsi" w:hAnsiTheme="majorHAnsi" w:cstheme="minorHAnsi"/>
      <w:b/>
      <w:i/>
      <w:color w:val="ED691C" w:themeColor="accent1"/>
      <w:sz w:val="20"/>
      <w:szCs w:val="20"/>
    </w:rPr>
  </w:style>
  <w:style w:type="character" w:customStyle="1" w:styleId="berschrift9Zchn">
    <w:name w:val="Überschrift 9 Zchn"/>
    <w:basedOn w:val="Absatz-Standardschriftart"/>
    <w:link w:val="berschrift9"/>
    <w:uiPriority w:val="9"/>
    <w:semiHidden/>
    <w:rPr>
      <w:rFonts w:asciiTheme="majorHAnsi" w:hAnsiTheme="majorHAnsi" w:cstheme="minorHAnsi"/>
      <w:b/>
      <w:color w:val="4F5151" w:themeColor="text2" w:themeShade="BF"/>
      <w:sz w:val="20"/>
      <w:szCs w:val="20"/>
    </w:rPr>
  </w:style>
  <w:style w:type="character" w:styleId="IntensiveHervorhebung">
    <w:name w:val="Intense Emphasis"/>
    <w:basedOn w:val="Absatz-Standardschriftart"/>
    <w:uiPriority w:val="21"/>
    <w:qFormat/>
    <w:rPr>
      <w:rFonts w:asciiTheme="minorHAnsi" w:hAnsiTheme="minorHAnsi" w:cstheme="minorHAnsi"/>
      <w:b/>
      <w:i/>
      <w:caps/>
      <w:color w:val="438086"/>
      <w:spacing w:val="5"/>
    </w:rPr>
  </w:style>
  <w:style w:type="paragraph" w:styleId="IntensivesZitat">
    <w:name w:val="Intense Quote"/>
    <w:basedOn w:val="Standard"/>
    <w:link w:val="IntensivesZitatZchn"/>
    <w:uiPriority w:val="30"/>
    <w:qFormat/>
    <w:rsid w:val="00910C84"/>
    <w:pPr>
      <w:pBdr>
        <w:top w:val="threeDEngrave" w:sz="6" w:space="10" w:color="ED691C" w:themeColor="accent1"/>
        <w:bottom w:val="single" w:sz="4" w:space="10" w:color="ED691C" w:themeColor="accent1"/>
      </w:pBdr>
      <w:spacing w:before="360" w:after="360" w:line="324" w:lineRule="auto"/>
      <w:ind w:left="1080" w:right="1080"/>
    </w:pPr>
    <w:rPr>
      <w:i/>
      <w:color w:val="ED691C" w:themeColor="accent1"/>
      <w:szCs w:val="22"/>
    </w:rPr>
  </w:style>
  <w:style w:type="character" w:customStyle="1" w:styleId="IntensivesZitatZchn">
    <w:name w:val="Intensives Zitat Zchn"/>
    <w:basedOn w:val="Absatz-Standardschriftart"/>
    <w:link w:val="IntensivesZitat"/>
    <w:uiPriority w:val="30"/>
    <w:rsid w:val="00910C84"/>
    <w:rPr>
      <w:rFonts w:ascii="Calibri" w:hAnsi="Calibri" w:cs="Calibri"/>
      <w:i/>
      <w:color w:val="ED691C" w:themeColor="accent1"/>
      <w:kern w:val="0"/>
      <w:sz w:val="24"/>
      <w:szCs w:val="22"/>
      <w14:ligatures w14:val="none"/>
    </w:rPr>
  </w:style>
  <w:style w:type="character" w:styleId="IntensiverVerweis">
    <w:name w:val="Intense Reference"/>
    <w:basedOn w:val="Absatz-Standardschriftart"/>
    <w:uiPriority w:val="32"/>
    <w:qFormat/>
    <w:rPr>
      <w:rFonts w:asciiTheme="minorHAnsi" w:hAnsiTheme="minorHAnsi" w:cs="Times New Roman"/>
      <w:b/>
      <w:i/>
      <w:caps/>
      <w:color w:val="4E4F89"/>
      <w:spacing w:val="5"/>
    </w:rPr>
  </w:style>
  <w:style w:type="paragraph" w:styleId="Listenabsatz">
    <w:name w:val="List Paragraph"/>
    <w:basedOn w:val="Standard"/>
    <w:link w:val="ListenabsatzZchn"/>
    <w:uiPriority w:val="36"/>
    <w:unhideWhenUsed/>
    <w:pPr>
      <w:ind w:left="720"/>
      <w:contextualSpacing/>
    </w:pPr>
  </w:style>
  <w:style w:type="paragraph" w:styleId="KeinLeerraum">
    <w:name w:val="No Spacing"/>
    <w:uiPriority w:val="1"/>
    <w:pPr>
      <w:spacing w:after="0" w:line="240" w:lineRule="auto"/>
    </w:pPr>
  </w:style>
  <w:style w:type="paragraph" w:styleId="Standardeinzug">
    <w:name w:val="Normal Indent"/>
    <w:basedOn w:val="Standard"/>
    <w:uiPriority w:val="99"/>
    <w:semiHidden/>
    <w:unhideWhenUsed/>
    <w:pPr>
      <w:ind w:left="720"/>
      <w:contextualSpacing/>
    </w:pPr>
  </w:style>
  <w:style w:type="character" w:styleId="Fett">
    <w:name w:val="Strong"/>
    <w:basedOn w:val="Absatz-Standardschriftart"/>
    <w:uiPriority w:val="22"/>
    <w:qFormat/>
    <w:rPr>
      <w:b/>
      <w:bCs/>
    </w:rPr>
  </w:style>
  <w:style w:type="paragraph" w:styleId="Untertitel">
    <w:name w:val="Subtitle"/>
    <w:basedOn w:val="Standard"/>
    <w:link w:val="UntertitelZchn"/>
    <w:uiPriority w:val="11"/>
    <w:rPr>
      <w:i/>
      <w:color w:val="6A6D6D" w:themeColor="text2"/>
    </w:rPr>
  </w:style>
  <w:style w:type="character" w:customStyle="1" w:styleId="UntertitelZchn">
    <w:name w:val="Untertitel Zchn"/>
    <w:basedOn w:val="Absatz-Standardschriftart"/>
    <w:link w:val="Untertitel"/>
    <w:uiPriority w:val="11"/>
    <w:rPr>
      <w:rFonts w:cstheme="minorHAnsi"/>
      <w:i/>
      <w:color w:val="6A6D6D" w:themeColor="text2"/>
      <w:sz w:val="24"/>
      <w:szCs w:val="24"/>
    </w:rPr>
  </w:style>
  <w:style w:type="character" w:styleId="SchwacheHervorhebung">
    <w:name w:val="Subtle Emphasis"/>
    <w:basedOn w:val="Absatz-Standardschriftart"/>
    <w:uiPriority w:val="19"/>
    <w:qFormat/>
    <w:rsid w:val="00BE537F"/>
    <w:rPr>
      <w:rFonts w:asciiTheme="minorHAnsi" w:hAnsiTheme="minorHAnsi"/>
      <w:b/>
      <w:i/>
      <w:color w:val="6A6D6D" w:themeColor="text2"/>
    </w:rPr>
  </w:style>
  <w:style w:type="character" w:styleId="SchwacherVerweis">
    <w:name w:val="Subtle Reference"/>
    <w:basedOn w:val="Absatz-Standardschriftart"/>
    <w:uiPriority w:val="31"/>
    <w:qFormat/>
    <w:rPr>
      <w:rFonts w:cs="Times New Roman"/>
      <w:i/>
      <w:color w:val="4E4F89"/>
    </w:rPr>
  </w:style>
  <w:style w:type="table" w:styleId="Tabellenraster">
    <w:name w:val="Table Grid"/>
    <w:basedOn w:val="NormaleTabelle"/>
    <w:uiPriority w:val="1"/>
    <w:pPr>
      <w:spacing w:after="0" w:line="240" w:lineRule="auto"/>
    </w:pPr>
    <w:tblPr>
      <w:tblBorders>
        <w:top w:val="single" w:sz="4" w:space="0" w:color="414141" w:themeColor="text1"/>
        <w:left w:val="single" w:sz="4" w:space="0" w:color="414141" w:themeColor="text1"/>
        <w:bottom w:val="single" w:sz="4" w:space="0" w:color="414141" w:themeColor="text1"/>
        <w:right w:val="single" w:sz="4" w:space="0" w:color="414141" w:themeColor="text1"/>
        <w:insideH w:val="single" w:sz="4" w:space="0" w:color="414141" w:themeColor="text1"/>
        <w:insideV w:val="single" w:sz="4" w:space="0" w:color="414141" w:themeColor="text1"/>
      </w:tblBorders>
    </w:tblPr>
  </w:style>
  <w:style w:type="paragraph" w:styleId="Titel">
    <w:name w:val="Title"/>
    <w:basedOn w:val="Standard"/>
    <w:link w:val="TitelZchn"/>
    <w:uiPriority w:val="10"/>
    <w:rsid w:val="00094502"/>
    <w:pPr>
      <w:outlineLvl w:val="4"/>
    </w:pPr>
    <w:rPr>
      <w:rFonts w:ascii="Tahoma" w:hAnsi="Tahoma" w:cs="Tahoma"/>
      <w:b/>
      <w:bCs/>
      <w:sz w:val="44"/>
      <w:szCs w:val="44"/>
    </w:rPr>
  </w:style>
  <w:style w:type="character" w:customStyle="1" w:styleId="TitelZchn">
    <w:name w:val="Titel Zchn"/>
    <w:basedOn w:val="Absatz-Standardschriftart"/>
    <w:link w:val="Titel"/>
    <w:uiPriority w:val="10"/>
    <w:rsid w:val="000A26CD"/>
    <w:rPr>
      <w:rFonts w:ascii="Tahoma" w:hAnsi="Tahoma" w:cs="Tahoma"/>
      <w:b/>
      <w:bCs/>
      <w:kern w:val="0"/>
      <w:sz w:val="44"/>
      <w:szCs w:val="44"/>
      <w14:ligatures w14:val="none"/>
    </w:rPr>
  </w:style>
  <w:style w:type="numbering" w:customStyle="1" w:styleId="Rhea-Aufzhlung">
    <w:name w:val="Rhea-Aufzählung"/>
    <w:uiPriority w:val="99"/>
    <w:pPr>
      <w:numPr>
        <w:numId w:val="1"/>
      </w:numPr>
    </w:pPr>
  </w:style>
  <w:style w:type="numbering" w:customStyle="1" w:styleId="Rhea-NummerierteListe">
    <w:name w:val="Rhea - Nummerierte Liste"/>
    <w:uiPriority w:val="99"/>
    <w:pPr>
      <w:numPr>
        <w:numId w:val="2"/>
      </w:numPr>
    </w:pPr>
  </w:style>
  <w:style w:type="paragraph" w:customStyle="1" w:styleId="Aufzhlungszeichen1">
    <w:name w:val="Aufzählungszeichen 1"/>
    <w:basedOn w:val="Standard"/>
    <w:link w:val="Aufzhlungszeichen1Zchn"/>
    <w:uiPriority w:val="37"/>
    <w:qFormat/>
    <w:rsid w:val="000A26CD"/>
    <w:pPr>
      <w:numPr>
        <w:numId w:val="19"/>
      </w:numPr>
      <w:spacing w:after="0" w:line="276" w:lineRule="auto"/>
      <w:contextualSpacing/>
    </w:pPr>
  </w:style>
  <w:style w:type="paragraph" w:customStyle="1" w:styleId="Aufzhlungszeichen21">
    <w:name w:val="Aufzählungszeichen 21"/>
    <w:basedOn w:val="Standard"/>
    <w:link w:val="Aufzhlungszeichen21Zchn"/>
    <w:uiPriority w:val="37"/>
    <w:qFormat/>
    <w:rsid w:val="00094502"/>
    <w:pPr>
      <w:numPr>
        <w:ilvl w:val="2"/>
        <w:numId w:val="11"/>
      </w:numPr>
      <w:spacing w:after="0" w:line="276" w:lineRule="auto"/>
      <w:contextualSpacing/>
    </w:pPr>
  </w:style>
  <w:style w:type="paragraph" w:customStyle="1" w:styleId="Aufzhlungszeichen31">
    <w:name w:val="Aufzählungszeichen 31"/>
    <w:basedOn w:val="Standard"/>
    <w:link w:val="Aufzhlungszeichen31Zchn"/>
    <w:uiPriority w:val="37"/>
    <w:qFormat/>
    <w:rsid w:val="000A26CD"/>
    <w:pPr>
      <w:numPr>
        <w:ilvl w:val="2"/>
        <w:numId w:val="28"/>
      </w:numPr>
      <w:spacing w:after="0" w:line="276" w:lineRule="auto"/>
      <w:ind w:left="709" w:hanging="425"/>
      <w:contextualSpacing/>
    </w:pPr>
  </w:style>
  <w:style w:type="paragraph" w:customStyle="1" w:styleId="Kategorie">
    <w:name w:val="Kategorie"/>
    <w:basedOn w:val="Standard"/>
    <w:uiPriority w:val="49"/>
    <w:pPr>
      <w:framePr w:hSpace="187" w:wrap="around" w:hAnchor="margin" w:xAlign="center" w:y="721"/>
      <w:spacing w:after="0"/>
    </w:pPr>
    <w:rPr>
      <w:rFonts w:cstheme="minorBidi"/>
      <w:caps/>
      <w:sz w:val="22"/>
      <w:szCs w:val="22"/>
    </w:rPr>
  </w:style>
  <w:style w:type="paragraph" w:customStyle="1" w:styleId="Kommentare">
    <w:name w:val="Kommentare"/>
    <w:basedOn w:val="Standard"/>
    <w:uiPriority w:val="49"/>
    <w:pPr>
      <w:framePr w:hSpace="187" w:wrap="around" w:hAnchor="margin" w:xAlign="center" w:y="721"/>
      <w:spacing w:before="320" w:after="0"/>
    </w:pPr>
    <w:rPr>
      <w:rFonts w:cstheme="minorBidi"/>
      <w:b/>
      <w:sz w:val="22"/>
      <w:szCs w:val="22"/>
    </w:rPr>
  </w:style>
  <w:style w:type="character" w:customStyle="1" w:styleId="Empfngeradresszeichen">
    <w:name w:val="Empfängeradresszeichen"/>
    <w:basedOn w:val="Absatz-Standardschriftart"/>
    <w:link w:val="Empfngeradresse"/>
    <w:uiPriority w:val="5"/>
    <w:locked/>
    <w:rPr>
      <w:rFonts w:cstheme="minorHAnsi"/>
      <w:sz w:val="20"/>
      <w:szCs w:val="24"/>
    </w:rPr>
  </w:style>
  <w:style w:type="paragraph" w:styleId="StandardWeb">
    <w:name w:val="Normal (Web)"/>
    <w:basedOn w:val="Standard"/>
    <w:link w:val="StandardWebZchn"/>
    <w:uiPriority w:val="99"/>
    <w:unhideWhenUsed/>
    <w:rsid w:val="001714DA"/>
    <w:rPr>
      <w:rFonts w:ascii="Times New Roman" w:hAnsi="Times New Roman" w:cs="Times New Roman"/>
    </w:rPr>
  </w:style>
  <w:style w:type="character" w:customStyle="1" w:styleId="StandardWebZchn">
    <w:name w:val="Standard (Web) Zchn"/>
    <w:basedOn w:val="Absatz-Standardschriftart"/>
    <w:link w:val="StandardWeb"/>
    <w:uiPriority w:val="99"/>
    <w:rsid w:val="009B2968"/>
    <w:rPr>
      <w:rFonts w:ascii="Times New Roman" w:eastAsia="Times New Roman" w:hAnsi="Times New Roman" w:cs="Times New Roman"/>
      <w:kern w:val="0"/>
      <w:sz w:val="24"/>
      <w:szCs w:val="24"/>
      <w14:ligatures w14:val="none"/>
    </w:rPr>
  </w:style>
  <w:style w:type="character" w:styleId="Hyperlink">
    <w:name w:val="Hyperlink"/>
    <w:basedOn w:val="Absatz-Standardschriftart"/>
    <w:uiPriority w:val="99"/>
    <w:unhideWhenUsed/>
    <w:rsid w:val="00DC5EF8"/>
    <w:rPr>
      <w:color w:val="EC681C" w:themeColor="hyperlink"/>
      <w:u w:val="single"/>
    </w:rPr>
  </w:style>
  <w:style w:type="character" w:customStyle="1" w:styleId="UnresolvedMention">
    <w:name w:val="Unresolved Mention"/>
    <w:basedOn w:val="Absatz-Standardschriftart"/>
    <w:uiPriority w:val="99"/>
    <w:semiHidden/>
    <w:unhideWhenUsed/>
    <w:rsid w:val="00DC5EF8"/>
    <w:rPr>
      <w:color w:val="605E5C"/>
      <w:shd w:val="clear" w:color="auto" w:fill="E1DFDD"/>
    </w:rPr>
  </w:style>
  <w:style w:type="character" w:customStyle="1" w:styleId="ListenabsatzZchn">
    <w:name w:val="Listenabsatz Zchn"/>
    <w:basedOn w:val="Absatz-Standardschriftart"/>
    <w:link w:val="Listenabsatz"/>
    <w:uiPriority w:val="36"/>
    <w:rsid w:val="00DC5EF8"/>
    <w:rPr>
      <w:rFonts w:ascii="Calibri" w:eastAsia="Times New Roman" w:hAnsi="Calibri" w:cs="Calibri"/>
      <w:kern w:val="0"/>
      <w:sz w:val="24"/>
      <w:szCs w:val="24"/>
      <w14:ligatures w14:val="none"/>
    </w:rPr>
  </w:style>
  <w:style w:type="character" w:customStyle="1" w:styleId="Aufzhlungszeichen1Zchn">
    <w:name w:val="Aufzählungszeichen 1 Zchn"/>
    <w:basedOn w:val="ListenabsatzZchn"/>
    <w:link w:val="Aufzhlungszeichen1"/>
    <w:uiPriority w:val="37"/>
    <w:rsid w:val="000A26CD"/>
    <w:rPr>
      <w:rFonts w:ascii="Calibri" w:eastAsia="Times New Roman" w:hAnsi="Calibri" w:cs="Calibri"/>
      <w:kern w:val="0"/>
      <w:sz w:val="24"/>
      <w:szCs w:val="24"/>
      <w14:ligatures w14:val="none"/>
    </w:rPr>
  </w:style>
  <w:style w:type="character" w:customStyle="1" w:styleId="AbsenderadresseZchn">
    <w:name w:val="Absenderadresse Zchn"/>
    <w:basedOn w:val="Absatz-Standardschriftart"/>
    <w:link w:val="Absenderadresse"/>
    <w:uiPriority w:val="2"/>
    <w:rsid w:val="000A26CD"/>
    <w:rPr>
      <w:rFonts w:ascii="Calibri" w:hAnsi="Calibri" w:cs="Calibri"/>
      <w:kern w:val="0"/>
      <w:sz w:val="24"/>
      <w:szCs w:val="22"/>
      <w14:ligatures w14:val="none"/>
    </w:rPr>
  </w:style>
  <w:style w:type="character" w:customStyle="1" w:styleId="Aufzhlungszeichen31Zchn">
    <w:name w:val="Aufzählungszeichen 31 Zchn"/>
    <w:basedOn w:val="ListenabsatzZchn"/>
    <w:link w:val="Aufzhlungszeichen31"/>
    <w:uiPriority w:val="37"/>
    <w:rsid w:val="000A26CD"/>
    <w:rPr>
      <w:rFonts w:ascii="Calibri" w:eastAsia="Times New Roman" w:hAnsi="Calibri" w:cs="Calibri"/>
      <w:kern w:val="0"/>
      <w:sz w:val="24"/>
      <w:szCs w:val="24"/>
      <w14:ligatures w14:val="none"/>
    </w:rPr>
  </w:style>
  <w:style w:type="table" w:styleId="EinfacheTabelle4">
    <w:name w:val="Plain Table 4"/>
    <w:basedOn w:val="NormaleTabelle"/>
    <w:uiPriority w:val="44"/>
    <w:rsid w:val="00C01C7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ufzhlungszeichen21Zchn">
    <w:name w:val="Aufzählungszeichen 21 Zchn"/>
    <w:basedOn w:val="ListenabsatzZchn"/>
    <w:link w:val="Aufzhlungszeichen21"/>
    <w:uiPriority w:val="37"/>
    <w:rsid w:val="000A26CD"/>
    <w:rPr>
      <w:rFonts w:ascii="Calibri" w:eastAsia="Times New Roman" w:hAnsi="Calibri" w:cs="Calibri"/>
      <w:kern w:val="0"/>
      <w:sz w:val="24"/>
      <w:szCs w:val="24"/>
      <w14:ligatures w14:val="none"/>
    </w:rPr>
  </w:style>
  <w:style w:type="table" w:styleId="EinfacheTabelle1">
    <w:name w:val="Plain Table 1"/>
    <w:basedOn w:val="NormaleTabelle"/>
    <w:uiPriority w:val="41"/>
    <w:rsid w:val="00C01C74"/>
    <w:pPr>
      <w:spacing w:after="0" w:line="240" w:lineRule="auto"/>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GDI-Tab1">
    <w:name w:val="GDI-Tab1"/>
    <w:basedOn w:val="Standard"/>
    <w:link w:val="GDI-Tab1Zchn"/>
    <w:qFormat/>
    <w:rsid w:val="00FE263C"/>
    <w:rPr>
      <w:rFonts w:eastAsiaTheme="minorHAnsi"/>
      <w:lang w:val="en-US"/>
    </w:rPr>
  </w:style>
  <w:style w:type="table" w:styleId="Listentabelle3Akzent4">
    <w:name w:val="List Table 3 Accent 4"/>
    <w:basedOn w:val="NormaleTabelle"/>
    <w:uiPriority w:val="48"/>
    <w:rsid w:val="00C01C74"/>
    <w:pPr>
      <w:spacing w:after="0" w:line="240" w:lineRule="auto"/>
    </w:pPr>
    <w:tblPr>
      <w:tblStyleRowBandSize w:val="1"/>
      <w:tblStyleColBandSize w:val="1"/>
      <w:tblBorders>
        <w:top w:val="single" w:sz="4" w:space="0" w:color="EC9B1C" w:themeColor="accent4"/>
        <w:left w:val="single" w:sz="4" w:space="0" w:color="EC9B1C" w:themeColor="accent4"/>
        <w:bottom w:val="single" w:sz="4" w:space="0" w:color="EC9B1C" w:themeColor="accent4"/>
        <w:right w:val="single" w:sz="4" w:space="0" w:color="EC9B1C" w:themeColor="accent4"/>
      </w:tblBorders>
    </w:tblPr>
    <w:tblStylePr w:type="firstRow">
      <w:rPr>
        <w:b/>
        <w:bCs/>
        <w:color w:val="FFFFFF" w:themeColor="background1"/>
      </w:rPr>
      <w:tblPr/>
      <w:tcPr>
        <w:shd w:val="clear" w:color="auto" w:fill="EC9B1C" w:themeFill="accent4"/>
      </w:tcPr>
    </w:tblStylePr>
    <w:tblStylePr w:type="lastRow">
      <w:rPr>
        <w:b/>
        <w:bCs/>
      </w:rPr>
      <w:tblPr/>
      <w:tcPr>
        <w:tcBorders>
          <w:top w:val="double" w:sz="4" w:space="0" w:color="EC9B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9B1C" w:themeColor="accent4"/>
          <w:right w:val="single" w:sz="4" w:space="0" w:color="EC9B1C" w:themeColor="accent4"/>
        </w:tcBorders>
      </w:tcPr>
    </w:tblStylePr>
    <w:tblStylePr w:type="band1Horz">
      <w:tblPr/>
      <w:tcPr>
        <w:tcBorders>
          <w:top w:val="single" w:sz="4" w:space="0" w:color="EC9B1C" w:themeColor="accent4"/>
          <w:bottom w:val="single" w:sz="4" w:space="0" w:color="EC9B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9B1C" w:themeColor="accent4"/>
          <w:left w:val="nil"/>
        </w:tcBorders>
      </w:tcPr>
    </w:tblStylePr>
    <w:tblStylePr w:type="swCell">
      <w:tblPr/>
      <w:tcPr>
        <w:tcBorders>
          <w:top w:val="double" w:sz="4" w:space="0" w:color="EC9B1C" w:themeColor="accent4"/>
          <w:right w:val="nil"/>
        </w:tcBorders>
      </w:tcPr>
    </w:tblStylePr>
  </w:style>
  <w:style w:type="character" w:customStyle="1" w:styleId="GDI-Tab1Zchn">
    <w:name w:val="GDI-Tab1 Zchn"/>
    <w:basedOn w:val="Absatz-Standardschriftart"/>
    <w:link w:val="GDI-Tab1"/>
    <w:rsid w:val="00FE263C"/>
    <w:rPr>
      <w:rFonts w:ascii="Calibri" w:eastAsiaTheme="minorHAnsi" w:hAnsi="Calibri" w:cs="Calibri"/>
      <w:kern w:val="0"/>
      <w:sz w:val="24"/>
      <w:szCs w:val="24"/>
      <w:lang w:val="en-US"/>
      <w14:ligatures w14:val="none"/>
    </w:rPr>
  </w:style>
  <w:style w:type="table" w:styleId="Gitternetztabelle4Akzent4">
    <w:name w:val="Grid Table 4 Accent 4"/>
    <w:basedOn w:val="NormaleTabelle"/>
    <w:uiPriority w:val="49"/>
    <w:rsid w:val="00C01C74"/>
    <w:pPr>
      <w:spacing w:after="0" w:line="240" w:lineRule="auto"/>
    </w:pPr>
    <w:rPr>
      <w:rFonts w:eastAsiaTheme="minorHAnsi"/>
    </w:rPr>
    <w:tblPr>
      <w:tblStyleRowBandSize w:val="1"/>
      <w:tblStyleColBandSize w:val="1"/>
      <w:tblBorders>
        <w:top w:val="single" w:sz="4" w:space="0" w:color="F3C276" w:themeColor="accent4" w:themeTint="99"/>
        <w:left w:val="single" w:sz="4" w:space="0" w:color="F3C276" w:themeColor="accent4" w:themeTint="99"/>
        <w:bottom w:val="single" w:sz="4" w:space="0" w:color="F3C276" w:themeColor="accent4" w:themeTint="99"/>
        <w:right w:val="single" w:sz="4" w:space="0" w:color="F3C276" w:themeColor="accent4" w:themeTint="99"/>
        <w:insideH w:val="single" w:sz="4" w:space="0" w:color="F3C276" w:themeColor="accent4" w:themeTint="99"/>
        <w:insideV w:val="single" w:sz="4" w:space="0" w:color="F3C276" w:themeColor="accent4" w:themeTint="99"/>
      </w:tblBorders>
    </w:tblPr>
    <w:tblStylePr w:type="firstRow">
      <w:rPr>
        <w:b/>
        <w:bCs/>
        <w:color w:val="FFFFFF" w:themeColor="background1"/>
      </w:rPr>
      <w:tblPr/>
      <w:tcPr>
        <w:tcBorders>
          <w:top w:val="single" w:sz="4" w:space="0" w:color="EC9B1C" w:themeColor="accent4"/>
          <w:left w:val="single" w:sz="4" w:space="0" w:color="EC9B1C" w:themeColor="accent4"/>
          <w:bottom w:val="single" w:sz="4" w:space="0" w:color="EC9B1C" w:themeColor="accent4"/>
          <w:right w:val="single" w:sz="4" w:space="0" w:color="EC9B1C" w:themeColor="accent4"/>
          <w:insideH w:val="nil"/>
          <w:insideV w:val="nil"/>
        </w:tcBorders>
        <w:shd w:val="clear" w:color="auto" w:fill="EC9B1C" w:themeFill="accent4"/>
      </w:tcPr>
    </w:tblStylePr>
    <w:tblStylePr w:type="lastRow">
      <w:rPr>
        <w:b/>
        <w:bCs/>
      </w:rPr>
      <w:tblPr/>
      <w:tcPr>
        <w:tcBorders>
          <w:top w:val="double" w:sz="4" w:space="0" w:color="EC9B1C" w:themeColor="accent4"/>
        </w:tcBorders>
      </w:tcPr>
    </w:tblStylePr>
    <w:tblStylePr w:type="firstCol">
      <w:rPr>
        <w:b/>
        <w:bCs/>
      </w:rPr>
    </w:tblStylePr>
    <w:tblStylePr w:type="lastCol">
      <w:rPr>
        <w:b/>
        <w:bCs/>
      </w:rPr>
    </w:tblStylePr>
    <w:tblStylePr w:type="band1Vert">
      <w:tblPr/>
      <w:tcPr>
        <w:shd w:val="clear" w:color="auto" w:fill="FBEAD1" w:themeFill="accent4" w:themeFillTint="33"/>
      </w:tcPr>
    </w:tblStylePr>
    <w:tblStylePr w:type="band1Horz">
      <w:tblPr/>
      <w:tcPr>
        <w:shd w:val="clear" w:color="auto" w:fill="FBEAD1" w:themeFill="accent4" w:themeFillTint="33"/>
      </w:tcPr>
    </w:tblStylePr>
  </w:style>
  <w:style w:type="paragraph" w:customStyle="1" w:styleId="GDI-Tab2">
    <w:name w:val="GDI-Tab2"/>
    <w:basedOn w:val="Standard"/>
    <w:link w:val="GDI-Tab2Zchn"/>
    <w:qFormat/>
    <w:rsid w:val="00FE263C"/>
    <w:rPr>
      <w:rFonts w:eastAsiaTheme="minorHAnsi"/>
      <w:color w:val="FFFFFF" w:themeColor="background1"/>
      <w:lang w:val="en-US"/>
    </w:rPr>
  </w:style>
  <w:style w:type="character" w:customStyle="1" w:styleId="GDI-Tab2Zchn">
    <w:name w:val="GDI-Tab2 Zchn"/>
    <w:basedOn w:val="Absatz-Standardschriftart"/>
    <w:link w:val="GDI-Tab2"/>
    <w:rsid w:val="00FE263C"/>
    <w:rPr>
      <w:rFonts w:ascii="Calibri" w:eastAsiaTheme="minorHAnsi" w:hAnsi="Calibri" w:cs="Calibri"/>
      <w:color w:val="FFFFFF" w:themeColor="background1"/>
      <w:kern w:val="0"/>
      <w:sz w:val="24"/>
      <w:szCs w:val="24"/>
      <w:lang w:val="en-US"/>
      <w14:ligatures w14:val="none"/>
    </w:rPr>
  </w:style>
  <w:style w:type="character" w:customStyle="1" w:styleId="prtextdetail">
    <w:name w:val="prtextdetail"/>
    <w:basedOn w:val="Absatz-Standardschriftart"/>
    <w:rsid w:val="009D2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194905">
      <w:bodyDiv w:val="1"/>
      <w:marLeft w:val="0"/>
      <w:marRight w:val="0"/>
      <w:marTop w:val="0"/>
      <w:marBottom w:val="0"/>
      <w:divBdr>
        <w:top w:val="none" w:sz="0" w:space="0" w:color="auto"/>
        <w:left w:val="none" w:sz="0" w:space="0" w:color="auto"/>
        <w:bottom w:val="none" w:sz="0" w:space="0" w:color="auto"/>
        <w:right w:val="none" w:sz="0" w:space="0" w:color="auto"/>
      </w:divBdr>
    </w:div>
    <w:div w:id="1082606928">
      <w:bodyDiv w:val="1"/>
      <w:marLeft w:val="0"/>
      <w:marRight w:val="0"/>
      <w:marTop w:val="0"/>
      <w:marBottom w:val="0"/>
      <w:divBdr>
        <w:top w:val="none" w:sz="0" w:space="0" w:color="auto"/>
        <w:left w:val="none" w:sz="0" w:space="0" w:color="auto"/>
        <w:bottom w:val="none" w:sz="0" w:space="0" w:color="auto"/>
        <w:right w:val="none" w:sz="0" w:space="0" w:color="auto"/>
      </w:divBdr>
      <w:divsChild>
        <w:div w:id="1628854366">
          <w:marLeft w:val="0"/>
          <w:marRight w:val="0"/>
          <w:marTop w:val="0"/>
          <w:marBottom w:val="0"/>
          <w:divBdr>
            <w:top w:val="none" w:sz="0" w:space="0" w:color="auto"/>
            <w:left w:val="none" w:sz="0" w:space="0" w:color="auto"/>
            <w:bottom w:val="none" w:sz="0" w:space="0" w:color="auto"/>
            <w:right w:val="none" w:sz="0" w:space="0" w:color="auto"/>
          </w:divBdr>
        </w:div>
      </w:divsChild>
    </w:div>
    <w:div w:id="1466391107">
      <w:bodyDiv w:val="1"/>
      <w:marLeft w:val="0"/>
      <w:marRight w:val="0"/>
      <w:marTop w:val="0"/>
      <w:marBottom w:val="0"/>
      <w:divBdr>
        <w:top w:val="none" w:sz="0" w:space="0" w:color="auto"/>
        <w:left w:val="none" w:sz="0" w:space="0" w:color="auto"/>
        <w:bottom w:val="none" w:sz="0" w:space="0" w:color="auto"/>
        <w:right w:val="none" w:sz="0" w:space="0" w:color="auto"/>
      </w:divBdr>
      <w:divsChild>
        <w:div w:id="442531443">
          <w:marLeft w:val="0"/>
          <w:marRight w:val="0"/>
          <w:marTop w:val="0"/>
          <w:marBottom w:val="0"/>
          <w:divBdr>
            <w:top w:val="none" w:sz="0" w:space="0" w:color="auto"/>
            <w:left w:val="none" w:sz="0" w:space="0" w:color="auto"/>
            <w:bottom w:val="none" w:sz="0" w:space="0" w:color="auto"/>
            <w:right w:val="none" w:sz="0" w:space="0" w:color="auto"/>
          </w:divBdr>
        </w:div>
        <w:div w:id="861627818">
          <w:marLeft w:val="0"/>
          <w:marRight w:val="0"/>
          <w:marTop w:val="0"/>
          <w:marBottom w:val="0"/>
          <w:divBdr>
            <w:top w:val="none" w:sz="0" w:space="0" w:color="auto"/>
            <w:left w:val="none" w:sz="0" w:space="0" w:color="auto"/>
            <w:bottom w:val="none" w:sz="0" w:space="0" w:color="auto"/>
            <w:right w:val="none" w:sz="0" w:space="0" w:color="auto"/>
          </w:divBdr>
        </w:div>
      </w:divsChild>
    </w:div>
    <w:div w:id="195968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di.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gdi.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Marketing\Vorlagen\MS-Office\GDI_PM.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Urban">
  <a:themeElements>
    <a:clrScheme name="GDI Farben">
      <a:dk1>
        <a:srgbClr val="414141"/>
      </a:dk1>
      <a:lt1>
        <a:srgbClr val="FFFFFF"/>
      </a:lt1>
      <a:dk2>
        <a:srgbClr val="6A6D6D"/>
      </a:dk2>
      <a:lt2>
        <a:srgbClr val="FFFFFF"/>
      </a:lt2>
      <a:accent1>
        <a:srgbClr val="ED691C"/>
      </a:accent1>
      <a:accent2>
        <a:srgbClr val="FCD800"/>
      </a:accent2>
      <a:accent3>
        <a:srgbClr val="C20116"/>
      </a:accent3>
      <a:accent4>
        <a:srgbClr val="EC9B1C"/>
      </a:accent4>
      <a:accent5>
        <a:srgbClr val="FFCF64"/>
      </a:accent5>
      <a:accent6>
        <a:srgbClr val="FAEA27"/>
      </a:accent6>
      <a:hlink>
        <a:srgbClr val="EC681C"/>
      </a:hlink>
      <a:folHlink>
        <a:srgbClr val="696D6D"/>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2017-08-03T00:00:00</PublishDate>
  <Abstract/>
  <CompanyAddress/>
  <CompanyPhone/>
  <CompanyFax/>
  <CompanyEmail>@gdi.de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3BD8D4-C10E-4659-B2F7-7D2260B05B06}">
  <ds:schemaRefs>
    <ds:schemaRef ds:uri="http://schemas.microsoft.com/office/2009/outspace/metadata"/>
  </ds:schemaRefs>
</ds:datastoreItem>
</file>

<file path=customXml/itemProps3.xml><?xml version="1.0" encoding="utf-8"?>
<ds:datastoreItem xmlns:ds="http://schemas.openxmlformats.org/officeDocument/2006/customXml" ds:itemID="{04CBB304-89E7-46C0-A327-53AE6B65976B}">
  <ds:schemaRefs>
    <ds:schemaRef ds:uri="http://schemas.microsoft.com/sharepoint/v3/contenttype/forms"/>
  </ds:schemaRefs>
</ds:datastoreItem>
</file>

<file path=customXml/itemProps4.xml><?xml version="1.0" encoding="utf-8"?>
<ds:datastoreItem xmlns:ds="http://schemas.openxmlformats.org/officeDocument/2006/customXml" ds:itemID="{C870E40D-178F-4B09-B68B-4CB8A8D7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GDI_PM.dotx</Template>
  <TotalTime>0</TotalTime>
  <Pages>4</Pages>
  <Words>1130</Words>
  <Characters>7123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Bewerber- und Mitarbeiterinformationen zum Datenschutz</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Bewerber- und Mitarbeiterinformationen zum Datenschutz</dc:title>
  <dc:subject/>
  <dc:creator>gaida</dc:creator>
  <cp:keywords/>
  <dc:description/>
  <cp:lastModifiedBy>Ulrich Gaider</cp:lastModifiedBy>
  <cp:revision>4</cp:revision>
  <cp:lastPrinted>2017-08-03T08:53:00Z</cp:lastPrinted>
  <dcterms:created xsi:type="dcterms:W3CDTF">2020-09-22T09:14:00Z</dcterms:created>
  <dcterms:modified xsi:type="dcterms:W3CDTF">2020-10-16T13:38:00Z</dcterms:modified>
</cp:coreProperties>
</file>